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17F4AF" w14:textId="765149C9" w:rsidR="000E46EC" w:rsidRPr="000E46EC" w:rsidRDefault="000E46EC" w:rsidP="00D24093">
      <w:pPr>
        <w:tabs>
          <w:tab w:val="left" w:pos="1701"/>
          <w:tab w:val="right" w:pos="9923"/>
        </w:tabs>
        <w:spacing w:before="120"/>
        <w:rPr>
          <w:rFonts w:ascii="Arial" w:eastAsia="ＭＳ 明朝" w:hAnsi="Arial" w:cs="Times New Roman"/>
          <w:b/>
          <w:kern w:val="0"/>
          <w:sz w:val="24"/>
          <w:szCs w:val="24"/>
          <w:lang w:val="de-DE"/>
        </w:rPr>
      </w:pPr>
      <w:r w:rsidRPr="000E46EC">
        <w:rPr>
          <w:rFonts w:ascii="Arial" w:eastAsia="ＭＳ 明朝" w:hAnsi="Arial" w:cs="Times New Roman"/>
          <w:b/>
          <w:kern w:val="0"/>
          <w:sz w:val="24"/>
          <w:szCs w:val="24"/>
          <w:lang w:val="de-DE" w:eastAsia="x-none"/>
        </w:rPr>
        <w:t>3GPP TSG-RAN WG2 Meeting #12</w:t>
      </w:r>
      <w:r w:rsidR="0039182F">
        <w:rPr>
          <w:rFonts w:ascii="Arial" w:eastAsia="ＭＳ 明朝" w:hAnsi="Arial" w:cs="Times New Roman"/>
          <w:b/>
          <w:kern w:val="0"/>
          <w:sz w:val="24"/>
          <w:szCs w:val="24"/>
          <w:lang w:val="de-DE" w:eastAsia="x-none"/>
        </w:rPr>
        <w:t>9</w:t>
      </w:r>
      <w:r w:rsidRPr="000E46EC">
        <w:rPr>
          <w:rFonts w:ascii="Arial" w:eastAsia="ＭＳ 明朝" w:hAnsi="Arial" w:cs="Times New Roman"/>
          <w:b/>
          <w:kern w:val="0"/>
          <w:sz w:val="24"/>
          <w:szCs w:val="24"/>
          <w:lang w:val="de-DE" w:eastAsia="x-none"/>
        </w:rPr>
        <w:tab/>
      </w:r>
      <w:r w:rsidR="003E473F" w:rsidRPr="003E473F">
        <w:rPr>
          <w:rFonts w:ascii="Arial" w:eastAsia="ＭＳ 明朝" w:hAnsi="Arial" w:cs="Times New Roman"/>
          <w:b/>
          <w:kern w:val="0"/>
          <w:sz w:val="24"/>
          <w:szCs w:val="24"/>
          <w:lang w:val="de-DE" w:eastAsia="x-none"/>
        </w:rPr>
        <w:t>R2-2501181</w:t>
      </w:r>
    </w:p>
    <w:p w14:paraId="0412D1A4" w14:textId="7ECA3F50" w:rsidR="000E46EC" w:rsidRPr="000E46EC" w:rsidRDefault="0039182F" w:rsidP="00D24093">
      <w:pPr>
        <w:tabs>
          <w:tab w:val="left" w:pos="1701"/>
          <w:tab w:val="right" w:pos="9923"/>
        </w:tabs>
        <w:spacing w:before="120"/>
        <w:rPr>
          <w:rFonts w:ascii="Arial" w:eastAsia="ＭＳ 明朝" w:hAnsi="Arial" w:cs="Times New Roman"/>
          <w:b/>
          <w:kern w:val="0"/>
          <w:sz w:val="24"/>
          <w:szCs w:val="24"/>
          <w:lang w:val="de-DE" w:eastAsia="x-none"/>
        </w:rPr>
      </w:pPr>
      <w:r>
        <w:rPr>
          <w:rFonts w:ascii="Arial" w:eastAsia="ＭＳ 明朝" w:hAnsi="Arial" w:cs="Times New Roman"/>
          <w:b/>
          <w:kern w:val="0"/>
          <w:sz w:val="24"/>
          <w:szCs w:val="24"/>
          <w:lang w:val="de-DE" w:eastAsia="x-none"/>
        </w:rPr>
        <w:t>Athens</w:t>
      </w:r>
      <w:r w:rsidR="000E46EC" w:rsidRPr="000E46EC">
        <w:rPr>
          <w:rFonts w:ascii="Arial" w:eastAsia="ＭＳ 明朝" w:hAnsi="Arial" w:cs="Times New Roman"/>
          <w:b/>
          <w:kern w:val="0"/>
          <w:sz w:val="24"/>
          <w:szCs w:val="24"/>
          <w:lang w:val="de-DE" w:eastAsia="x-none"/>
        </w:rPr>
        <w:t xml:space="preserve">, </w:t>
      </w:r>
      <w:r>
        <w:rPr>
          <w:rFonts w:ascii="Arial" w:eastAsia="ＭＳ 明朝" w:hAnsi="Arial" w:cs="Times New Roman"/>
          <w:b/>
          <w:kern w:val="0"/>
          <w:sz w:val="24"/>
          <w:szCs w:val="24"/>
          <w:lang w:val="de-DE" w:eastAsia="x-none"/>
        </w:rPr>
        <w:t>Gree</w:t>
      </w:r>
      <w:r w:rsidR="00710C54">
        <w:rPr>
          <w:rFonts w:ascii="Arial" w:eastAsia="ＭＳ 明朝" w:hAnsi="Arial" w:cs="Times New Roman"/>
          <w:b/>
          <w:kern w:val="0"/>
          <w:sz w:val="24"/>
          <w:szCs w:val="24"/>
          <w:lang w:val="de-DE" w:eastAsia="x-none"/>
        </w:rPr>
        <w:t>ce</w:t>
      </w:r>
      <w:r w:rsidR="000E46EC" w:rsidRPr="000E46EC">
        <w:rPr>
          <w:rFonts w:ascii="Arial" w:eastAsia="ＭＳ 明朝" w:hAnsi="Arial" w:cs="Times New Roman"/>
          <w:b/>
          <w:kern w:val="0"/>
          <w:sz w:val="24"/>
          <w:szCs w:val="24"/>
          <w:lang w:val="de-DE" w:eastAsia="x-none"/>
        </w:rPr>
        <w:t xml:space="preserve"> </w:t>
      </w:r>
      <w:r>
        <w:rPr>
          <w:rFonts w:ascii="Arial" w:eastAsia="ＭＳ 明朝" w:hAnsi="Arial" w:cs="Times New Roman"/>
          <w:b/>
          <w:kern w:val="0"/>
          <w:sz w:val="24"/>
          <w:szCs w:val="24"/>
          <w:lang w:val="de-DE" w:eastAsia="x-none"/>
        </w:rPr>
        <w:t>Feb</w:t>
      </w:r>
      <w:r w:rsidR="000E46EC" w:rsidRPr="000E46EC">
        <w:rPr>
          <w:rFonts w:ascii="Arial" w:eastAsia="ＭＳ 明朝" w:hAnsi="Arial" w:cs="Times New Roman"/>
          <w:b/>
          <w:kern w:val="0"/>
          <w:sz w:val="24"/>
          <w:szCs w:val="24"/>
          <w:lang w:val="de-DE" w:eastAsia="x-none"/>
        </w:rPr>
        <w:t xml:space="preserve"> </w:t>
      </w:r>
      <w:r>
        <w:rPr>
          <w:rFonts w:ascii="Arial" w:eastAsia="ＭＳ 明朝" w:hAnsi="Arial" w:cs="Times New Roman"/>
          <w:b/>
          <w:kern w:val="0"/>
          <w:sz w:val="24"/>
          <w:szCs w:val="24"/>
          <w:lang w:val="de-DE" w:eastAsia="x-none"/>
        </w:rPr>
        <w:t>17</w:t>
      </w:r>
      <w:r w:rsidR="000E46EC" w:rsidRPr="00A9686A">
        <w:rPr>
          <w:rFonts w:ascii="Arial" w:eastAsia="ＭＳ 明朝" w:hAnsi="Arial" w:cs="Times New Roman"/>
          <w:b/>
          <w:kern w:val="0"/>
          <w:sz w:val="24"/>
          <w:szCs w:val="24"/>
          <w:lang w:val="de-DE" w:eastAsia="x-none"/>
        </w:rPr>
        <w:t>th</w:t>
      </w:r>
      <w:r w:rsidR="000E46EC" w:rsidRPr="000E46EC">
        <w:rPr>
          <w:rFonts w:ascii="Arial" w:eastAsia="ＭＳ 明朝" w:hAnsi="Arial" w:cs="Times New Roman"/>
          <w:b/>
          <w:kern w:val="0"/>
          <w:sz w:val="24"/>
          <w:szCs w:val="24"/>
          <w:lang w:val="de-DE" w:eastAsia="x-none"/>
        </w:rPr>
        <w:t xml:space="preserve"> – </w:t>
      </w:r>
      <w:r w:rsidR="00C52660">
        <w:rPr>
          <w:rFonts w:ascii="Arial" w:eastAsia="ＭＳ 明朝" w:hAnsi="Arial" w:cs="Times New Roman"/>
          <w:b/>
          <w:kern w:val="0"/>
          <w:sz w:val="24"/>
          <w:szCs w:val="24"/>
          <w:lang w:val="de-DE" w:eastAsia="x-none"/>
        </w:rPr>
        <w:t>2</w:t>
      </w:r>
      <w:r>
        <w:rPr>
          <w:rFonts w:ascii="Arial" w:eastAsia="ＭＳ 明朝" w:hAnsi="Arial" w:cs="Times New Roman"/>
          <w:b/>
          <w:kern w:val="0"/>
          <w:sz w:val="24"/>
          <w:szCs w:val="24"/>
          <w:lang w:val="de-DE" w:eastAsia="x-none"/>
        </w:rPr>
        <w:t>1st</w:t>
      </w:r>
      <w:r w:rsidR="000E46EC" w:rsidRPr="000E46EC">
        <w:rPr>
          <w:rFonts w:ascii="Arial" w:eastAsia="ＭＳ 明朝" w:hAnsi="Arial" w:cs="Times New Roman"/>
          <w:b/>
          <w:kern w:val="0"/>
          <w:sz w:val="24"/>
          <w:szCs w:val="24"/>
          <w:lang w:val="de-DE" w:eastAsia="x-none"/>
        </w:rPr>
        <w:t>, 202</w:t>
      </w:r>
      <w:r>
        <w:rPr>
          <w:rFonts w:ascii="Arial" w:eastAsia="ＭＳ 明朝" w:hAnsi="Arial" w:cs="Times New Roman"/>
          <w:b/>
          <w:kern w:val="0"/>
          <w:sz w:val="24"/>
          <w:szCs w:val="24"/>
          <w:lang w:val="de-DE" w:eastAsia="x-none"/>
        </w:rPr>
        <w:t>5</w:t>
      </w:r>
    </w:p>
    <w:p w14:paraId="6C9A76A8" w14:textId="77777777" w:rsidR="000E46EC" w:rsidRPr="00710C54" w:rsidRDefault="000E46EC" w:rsidP="00D24093">
      <w:pPr>
        <w:tabs>
          <w:tab w:val="left" w:pos="1988"/>
          <w:tab w:val="left" w:pos="2272"/>
          <w:tab w:val="left" w:pos="2556"/>
          <w:tab w:val="left" w:pos="2840"/>
        </w:tabs>
        <w:rPr>
          <w:rFonts w:ascii="Arial" w:hAnsi="Arial"/>
          <w:b/>
          <w:sz w:val="24"/>
          <w:lang w:val="de-DE"/>
        </w:rPr>
      </w:pPr>
    </w:p>
    <w:p w14:paraId="06594D82" w14:textId="5C95B076" w:rsidR="00AB1D24" w:rsidRPr="003632D0" w:rsidRDefault="00AB1D24" w:rsidP="00D24093">
      <w:pPr>
        <w:tabs>
          <w:tab w:val="left" w:pos="1988"/>
          <w:tab w:val="left" w:pos="2272"/>
          <w:tab w:val="left" w:pos="2556"/>
          <w:tab w:val="left" w:pos="2840"/>
        </w:tabs>
        <w:rPr>
          <w:rFonts w:ascii="Arial" w:hAnsi="Arial"/>
          <w:sz w:val="24"/>
          <w:lang w:eastAsia="zh-CN"/>
        </w:rPr>
      </w:pPr>
      <w:r w:rsidRPr="003632D0">
        <w:rPr>
          <w:rFonts w:ascii="Arial" w:hAnsi="Arial"/>
          <w:b/>
          <w:sz w:val="24"/>
        </w:rPr>
        <w:t>Agenda item</w:t>
      </w:r>
      <w:r w:rsidRPr="003632D0">
        <w:rPr>
          <w:rFonts w:ascii="Arial" w:hAnsi="Arial"/>
          <w:b/>
          <w:sz w:val="24"/>
        </w:rPr>
        <w:tab/>
        <w:t>:</w:t>
      </w:r>
      <w:r w:rsidRPr="003632D0">
        <w:rPr>
          <w:rFonts w:ascii="Arial" w:hAnsi="Arial"/>
          <w:sz w:val="24"/>
        </w:rPr>
        <w:tab/>
      </w:r>
      <w:bookmarkStart w:id="0" w:name="Source"/>
      <w:bookmarkEnd w:id="0"/>
      <w:r w:rsidR="00402DFA" w:rsidRPr="003632D0">
        <w:rPr>
          <w:rFonts w:ascii="Arial" w:hAnsi="Arial"/>
          <w:sz w:val="24"/>
        </w:rPr>
        <w:tab/>
      </w:r>
      <w:r w:rsidR="001E0862">
        <w:rPr>
          <w:rFonts w:ascii="Arial" w:hAnsi="Arial"/>
          <w:sz w:val="24"/>
        </w:rPr>
        <w:t>8.8.4</w:t>
      </w:r>
    </w:p>
    <w:p w14:paraId="2AFF3292" w14:textId="77777777" w:rsidR="00AB1D24" w:rsidRPr="003632D0" w:rsidRDefault="00AB1D24" w:rsidP="00D24093">
      <w:pPr>
        <w:tabs>
          <w:tab w:val="left" w:pos="1985"/>
        </w:tabs>
        <w:rPr>
          <w:rFonts w:ascii="Arial" w:hAnsi="Arial"/>
          <w:sz w:val="24"/>
          <w:lang w:eastAsia="zh-CN"/>
        </w:rPr>
      </w:pPr>
      <w:r w:rsidRPr="003632D0">
        <w:rPr>
          <w:rFonts w:ascii="Arial" w:hAnsi="Arial"/>
          <w:b/>
          <w:sz w:val="24"/>
        </w:rPr>
        <w:t>Source</w:t>
      </w:r>
      <w:r w:rsidRPr="003632D0">
        <w:rPr>
          <w:rFonts w:ascii="Arial" w:hAnsi="Arial"/>
          <w:b/>
          <w:sz w:val="24"/>
        </w:rPr>
        <w:tab/>
        <w:t xml:space="preserve">: </w:t>
      </w:r>
      <w:r w:rsidRPr="003632D0">
        <w:rPr>
          <w:rFonts w:ascii="Arial" w:hAnsi="Arial"/>
          <w:b/>
          <w:sz w:val="24"/>
        </w:rPr>
        <w:tab/>
      </w:r>
      <w:r w:rsidRPr="003632D0">
        <w:rPr>
          <w:rFonts w:ascii="Arial" w:hAnsi="Arial"/>
          <w:sz w:val="24"/>
        </w:rPr>
        <w:t>Sharp</w:t>
      </w:r>
    </w:p>
    <w:p w14:paraId="1B43C350" w14:textId="1262DED3" w:rsidR="00AB1D24" w:rsidRPr="003632D0" w:rsidRDefault="00AB1D24" w:rsidP="00D24093">
      <w:pPr>
        <w:tabs>
          <w:tab w:val="left" w:pos="1985"/>
        </w:tabs>
        <w:ind w:left="1980" w:hanging="1980"/>
        <w:rPr>
          <w:rFonts w:ascii="Arial" w:eastAsia="ＭＳ 明朝" w:hAnsi="Arial"/>
          <w:sz w:val="24"/>
        </w:rPr>
      </w:pPr>
      <w:r w:rsidRPr="003632D0">
        <w:rPr>
          <w:rFonts w:ascii="Arial" w:hAnsi="Arial"/>
          <w:b/>
          <w:sz w:val="24"/>
        </w:rPr>
        <w:t>Title</w:t>
      </w:r>
      <w:r w:rsidRPr="003632D0">
        <w:rPr>
          <w:rFonts w:ascii="Arial" w:hAnsi="Arial"/>
          <w:b/>
          <w:sz w:val="24"/>
        </w:rPr>
        <w:tab/>
        <w:t>:</w:t>
      </w:r>
      <w:r w:rsidRPr="003632D0">
        <w:rPr>
          <w:rFonts w:ascii="Arial" w:hAnsi="Arial"/>
          <w:sz w:val="24"/>
        </w:rPr>
        <w:t xml:space="preserve"> </w:t>
      </w:r>
      <w:r w:rsidRPr="003632D0">
        <w:rPr>
          <w:rFonts w:ascii="Arial" w:hAnsi="Arial"/>
          <w:sz w:val="24"/>
        </w:rPr>
        <w:tab/>
      </w:r>
      <w:r w:rsidR="0039182F">
        <w:rPr>
          <w:rFonts w:ascii="Arial" w:hAnsi="Arial"/>
          <w:sz w:val="24"/>
        </w:rPr>
        <w:t xml:space="preserve">Remaining </w:t>
      </w:r>
      <w:r w:rsidR="000E4135">
        <w:rPr>
          <w:rFonts w:ascii="Arial" w:hAnsi="Arial"/>
          <w:sz w:val="24"/>
        </w:rPr>
        <w:t>i</w:t>
      </w:r>
      <w:r w:rsidR="0039182F">
        <w:rPr>
          <w:rFonts w:ascii="Arial" w:hAnsi="Arial"/>
          <w:sz w:val="24"/>
        </w:rPr>
        <w:t xml:space="preserve">ssues on </w:t>
      </w:r>
      <w:r w:rsidR="000E4135">
        <w:rPr>
          <w:rFonts w:ascii="Arial" w:hAnsi="Arial"/>
          <w:sz w:val="24"/>
        </w:rPr>
        <w:t>intended service area</w:t>
      </w:r>
      <w:r w:rsidR="0039182F">
        <w:rPr>
          <w:rFonts w:ascii="Arial" w:hAnsi="Arial"/>
          <w:sz w:val="24"/>
        </w:rPr>
        <w:t xml:space="preserve"> </w:t>
      </w:r>
    </w:p>
    <w:p w14:paraId="11A8975A" w14:textId="77777777" w:rsidR="00AB1D24" w:rsidRPr="003632D0" w:rsidRDefault="00AB1D24" w:rsidP="00D24093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3632D0">
        <w:rPr>
          <w:rFonts w:ascii="Arial" w:hAnsi="Arial"/>
          <w:b/>
          <w:sz w:val="24"/>
        </w:rPr>
        <w:t>Document for</w:t>
      </w:r>
      <w:r w:rsidRPr="003632D0">
        <w:rPr>
          <w:rFonts w:ascii="Arial" w:hAnsi="Arial"/>
          <w:b/>
          <w:sz w:val="24"/>
        </w:rPr>
        <w:tab/>
        <w:t>:</w:t>
      </w:r>
      <w:r w:rsidRPr="003632D0">
        <w:rPr>
          <w:rFonts w:ascii="Arial" w:hAnsi="Arial"/>
          <w:sz w:val="24"/>
        </w:rPr>
        <w:tab/>
      </w:r>
      <w:bookmarkStart w:id="1" w:name="DocumentFor"/>
      <w:bookmarkEnd w:id="1"/>
      <w:r w:rsidRPr="003632D0">
        <w:rPr>
          <w:rFonts w:ascii="Arial" w:hAnsi="Arial"/>
          <w:sz w:val="24"/>
          <w:lang w:eastAsia="zh-CN"/>
        </w:rPr>
        <w:t>Discussion and Decision</w:t>
      </w:r>
    </w:p>
    <w:p w14:paraId="0BC30F85" w14:textId="77777777" w:rsidR="00AB1D24" w:rsidRPr="003632D0" w:rsidRDefault="00AB1D24" w:rsidP="00D24093">
      <w:pPr>
        <w:pStyle w:val="1"/>
        <w:spacing w:after="0"/>
        <w:jc w:val="both"/>
        <w:rPr>
          <w:lang w:eastAsia="zh-CN"/>
        </w:rPr>
      </w:pPr>
      <w:r w:rsidRPr="003632D0">
        <w:t>Introduction</w:t>
      </w:r>
    </w:p>
    <w:p w14:paraId="55372128" w14:textId="3D829808" w:rsidR="00AB1D24" w:rsidRDefault="001E0862" w:rsidP="00D24093">
      <w:pPr>
        <w:rPr>
          <w:rFonts w:ascii="Times New Roman" w:hAnsi="Times New Roman" w:cs="Times New Roman"/>
        </w:rPr>
      </w:pPr>
      <w:bookmarkStart w:id="2" w:name="_Hlk149744732"/>
      <w:r>
        <w:rPr>
          <w:rFonts w:ascii="Times New Roman" w:hAnsi="Times New Roman" w:cs="Times New Roman"/>
        </w:rPr>
        <w:t xml:space="preserve">In the last meeting, </w:t>
      </w:r>
      <w:bookmarkEnd w:id="2"/>
      <w:r w:rsidR="00192A0C" w:rsidRPr="003632D0">
        <w:rPr>
          <w:rFonts w:ascii="Times New Roman" w:hAnsi="Times New Roman" w:cs="Times New Roman"/>
        </w:rPr>
        <w:t>RAN2 reached some agreements</w:t>
      </w:r>
      <w:r w:rsidR="00042E43">
        <w:rPr>
          <w:rFonts w:ascii="Times New Roman" w:hAnsi="Times New Roman" w:cs="Times New Roman"/>
        </w:rPr>
        <w:t>/decisions</w:t>
      </w:r>
      <w:r w:rsidR="00192A0C" w:rsidRPr="003632D0">
        <w:rPr>
          <w:rFonts w:ascii="Times New Roman" w:hAnsi="Times New Roman" w:cs="Times New Roman"/>
        </w:rPr>
        <w:t xml:space="preserve"> as follows</w:t>
      </w:r>
      <w:r w:rsidR="00001234" w:rsidRPr="003632D0">
        <w:rPr>
          <w:rFonts w:ascii="Times New Roman" w:hAnsi="Times New Roman" w:cs="Times New Roman"/>
        </w:rPr>
        <w:t xml:space="preserve"> [</w:t>
      </w:r>
      <w:r>
        <w:rPr>
          <w:rFonts w:ascii="Times New Roman" w:hAnsi="Times New Roman" w:cs="Times New Roman"/>
        </w:rPr>
        <w:t>1</w:t>
      </w:r>
      <w:r w:rsidR="00001234" w:rsidRPr="003632D0">
        <w:rPr>
          <w:rFonts w:ascii="Times New Roman" w:hAnsi="Times New Roman" w:cs="Times New Roman"/>
        </w:rPr>
        <w:t>]</w:t>
      </w:r>
      <w:r w:rsidR="00192A0C" w:rsidRPr="003632D0">
        <w:rPr>
          <w:rFonts w:ascii="Times New Roman" w:hAnsi="Times New Roman" w:cs="Times New Roman"/>
        </w:rPr>
        <w:t>;</w:t>
      </w:r>
    </w:p>
    <w:p w14:paraId="21F6A8C2" w14:textId="77777777" w:rsidR="001E0862" w:rsidRPr="001E0862" w:rsidRDefault="001E0862" w:rsidP="00D24093">
      <w:pPr>
        <w:rPr>
          <w:rFonts w:ascii="Times New Roman" w:hAnsi="Times New Roman" w:cs="Times New Roman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736"/>
      </w:tblGrid>
      <w:tr w:rsidR="00522D5C" w:rsidRPr="001E0862" w14:paraId="38D462DF" w14:textId="77777777" w:rsidTr="00522D5C">
        <w:tc>
          <w:tcPr>
            <w:tcW w:w="9736" w:type="dxa"/>
          </w:tcPr>
          <w:p w14:paraId="42DD8366" w14:textId="77777777" w:rsidR="001E0862" w:rsidRPr="00B32C06" w:rsidRDefault="001E0862" w:rsidP="00D24093">
            <w:pPr>
              <w:rPr>
                <w:rFonts w:ascii="Arial" w:hAnsi="Arial" w:cs="Arial"/>
                <w:bCs/>
                <w:sz w:val="20"/>
                <w:szCs w:val="21"/>
              </w:rPr>
            </w:pPr>
            <w:r w:rsidRPr="00B32C06">
              <w:rPr>
                <w:rFonts w:ascii="Arial" w:hAnsi="Arial" w:cs="Arial"/>
                <w:bCs/>
                <w:sz w:val="20"/>
                <w:szCs w:val="21"/>
              </w:rPr>
              <w:t>Agreements:</w:t>
            </w:r>
          </w:p>
          <w:p w14:paraId="43CEA1D5" w14:textId="2C177304" w:rsidR="00D866BD" w:rsidRPr="00D866BD" w:rsidRDefault="006A7A8C" w:rsidP="00D24093">
            <w:pPr>
              <w:numPr>
                <w:ilvl w:val="0"/>
                <w:numId w:val="20"/>
              </w:numPr>
              <w:rPr>
                <w:rFonts w:ascii="Arial" w:hAnsi="Arial" w:cs="Arial"/>
                <w:bCs/>
                <w:sz w:val="20"/>
                <w:szCs w:val="21"/>
              </w:rPr>
            </w:pPr>
            <w:r>
              <w:rPr>
                <w:rFonts w:ascii="Arial" w:hAnsi="Arial" w:cs="Arial"/>
                <w:bCs/>
                <w:sz w:val="20"/>
                <w:szCs w:val="21"/>
              </w:rPr>
              <w:t>T</w:t>
            </w:r>
            <w:r w:rsidR="00D866BD" w:rsidRPr="00D866BD">
              <w:rPr>
                <w:rFonts w:ascii="Arial" w:hAnsi="Arial" w:cs="Arial"/>
                <w:bCs/>
                <w:sz w:val="20"/>
                <w:szCs w:val="21"/>
              </w:rPr>
              <w:t>he encoding of TN coverage introduced in Rel-18 in TS38.331, including tn-ReferenceLocation-r18 and tn-DistanceRadius-r18, is reused for the geographical area of the circle.</w:t>
            </w:r>
          </w:p>
          <w:p w14:paraId="692331A8" w14:textId="6F403C8B" w:rsidR="00D866BD" w:rsidRPr="00D866BD" w:rsidRDefault="00D866BD" w:rsidP="00D24093">
            <w:pPr>
              <w:numPr>
                <w:ilvl w:val="0"/>
                <w:numId w:val="20"/>
              </w:numPr>
              <w:rPr>
                <w:rFonts w:ascii="Arial" w:hAnsi="Arial" w:cs="Arial"/>
                <w:bCs/>
                <w:sz w:val="20"/>
                <w:szCs w:val="21"/>
              </w:rPr>
            </w:pPr>
            <w:r w:rsidRPr="00D866BD">
              <w:rPr>
                <w:rFonts w:ascii="Arial" w:hAnsi="Arial" w:cs="Arial"/>
                <w:bCs/>
                <w:sz w:val="20"/>
                <w:szCs w:val="21"/>
              </w:rPr>
              <w:t>The encoding of Polygon in TS37.355 is reused for the geographical area of the Polygon.</w:t>
            </w:r>
          </w:p>
          <w:p w14:paraId="0634EC9A" w14:textId="0E5FA173" w:rsidR="00D866BD" w:rsidRPr="00D866BD" w:rsidRDefault="00D866BD" w:rsidP="00D24093">
            <w:pPr>
              <w:numPr>
                <w:ilvl w:val="0"/>
                <w:numId w:val="20"/>
              </w:numPr>
              <w:rPr>
                <w:rFonts w:ascii="Arial" w:hAnsi="Arial" w:cs="Arial"/>
                <w:bCs/>
                <w:sz w:val="20"/>
                <w:szCs w:val="21"/>
              </w:rPr>
            </w:pPr>
            <w:r w:rsidRPr="00D866BD">
              <w:rPr>
                <w:rFonts w:ascii="Arial" w:hAnsi="Arial" w:cs="Arial"/>
                <w:bCs/>
                <w:sz w:val="20"/>
                <w:szCs w:val="21"/>
              </w:rPr>
              <w:t xml:space="preserve">The </w:t>
            </w:r>
            <w:proofErr w:type="spellStart"/>
            <w:r w:rsidRPr="00D866BD">
              <w:rPr>
                <w:rFonts w:ascii="Arial" w:hAnsi="Arial" w:cs="Arial"/>
                <w:bCs/>
                <w:sz w:val="20"/>
                <w:szCs w:val="21"/>
              </w:rPr>
              <w:t>IntendedServiceArea</w:t>
            </w:r>
            <w:proofErr w:type="spellEnd"/>
            <w:r w:rsidRPr="00D866BD">
              <w:rPr>
                <w:rFonts w:ascii="Arial" w:hAnsi="Arial" w:cs="Arial"/>
                <w:bCs/>
                <w:sz w:val="20"/>
                <w:szCs w:val="21"/>
              </w:rPr>
              <w:t xml:space="preserve"> is considered as the IE name of the geographical area (we can still update the name in the CR implementation if needed)</w:t>
            </w:r>
          </w:p>
          <w:p w14:paraId="37657902" w14:textId="05C1837C" w:rsidR="00D866BD" w:rsidRPr="00D866BD" w:rsidRDefault="00D866BD" w:rsidP="00D24093">
            <w:pPr>
              <w:numPr>
                <w:ilvl w:val="0"/>
                <w:numId w:val="20"/>
              </w:numPr>
              <w:rPr>
                <w:rFonts w:ascii="Arial" w:hAnsi="Arial" w:cs="Arial"/>
                <w:bCs/>
                <w:sz w:val="20"/>
                <w:szCs w:val="21"/>
              </w:rPr>
            </w:pPr>
            <w:r w:rsidRPr="00D866BD">
              <w:rPr>
                <w:rFonts w:ascii="Arial" w:hAnsi="Arial" w:cs="Arial"/>
                <w:bCs/>
                <w:sz w:val="20"/>
                <w:szCs w:val="21"/>
              </w:rPr>
              <w:t xml:space="preserve">A signalled intended service area for </w:t>
            </w:r>
            <w:proofErr w:type="gramStart"/>
            <w:r w:rsidRPr="00D866BD">
              <w:rPr>
                <w:rFonts w:ascii="Arial" w:hAnsi="Arial" w:cs="Arial"/>
                <w:bCs/>
                <w:sz w:val="20"/>
                <w:szCs w:val="21"/>
              </w:rPr>
              <w:t>a</w:t>
            </w:r>
            <w:proofErr w:type="gramEnd"/>
            <w:r w:rsidRPr="00D866BD">
              <w:rPr>
                <w:rFonts w:ascii="Arial" w:hAnsi="Arial" w:cs="Arial"/>
                <w:bCs/>
                <w:sz w:val="20"/>
                <w:szCs w:val="21"/>
              </w:rPr>
              <w:t xml:space="preserve"> MBS BC service may include geographic areas across the current serving cell and overlapping </w:t>
            </w:r>
            <w:proofErr w:type="spellStart"/>
            <w:r w:rsidRPr="00D866BD">
              <w:rPr>
                <w:rFonts w:ascii="Arial" w:hAnsi="Arial" w:cs="Arial"/>
                <w:bCs/>
                <w:sz w:val="20"/>
                <w:szCs w:val="21"/>
              </w:rPr>
              <w:t>neighbor</w:t>
            </w:r>
            <w:proofErr w:type="spellEnd"/>
            <w:r w:rsidRPr="00D866BD">
              <w:rPr>
                <w:rFonts w:ascii="Arial" w:hAnsi="Arial" w:cs="Arial"/>
                <w:bCs/>
                <w:sz w:val="20"/>
                <w:szCs w:val="21"/>
              </w:rPr>
              <w:t xml:space="preserve"> cell(s).</w:t>
            </w:r>
          </w:p>
          <w:p w14:paraId="4AE009E2" w14:textId="6BDDE331" w:rsidR="00D866BD" w:rsidRPr="00D866BD" w:rsidRDefault="00D866BD" w:rsidP="00D24093">
            <w:pPr>
              <w:numPr>
                <w:ilvl w:val="0"/>
                <w:numId w:val="20"/>
              </w:numPr>
              <w:rPr>
                <w:rFonts w:ascii="Arial" w:hAnsi="Arial" w:cs="Arial"/>
                <w:bCs/>
                <w:sz w:val="20"/>
                <w:szCs w:val="21"/>
              </w:rPr>
            </w:pPr>
            <w:r w:rsidRPr="00D866BD">
              <w:rPr>
                <w:rFonts w:ascii="Arial" w:hAnsi="Arial" w:cs="Arial"/>
                <w:bCs/>
                <w:sz w:val="20"/>
                <w:szCs w:val="21"/>
              </w:rPr>
              <w:t xml:space="preserve">RAN2 understands that the geographic area information for the intended service areas can be semi-static and not cause frequent updates.  </w:t>
            </w:r>
          </w:p>
          <w:p w14:paraId="0FE7F9DF" w14:textId="3A61C304" w:rsidR="00D866BD" w:rsidRPr="00D866BD" w:rsidRDefault="00D866BD" w:rsidP="00D24093">
            <w:pPr>
              <w:numPr>
                <w:ilvl w:val="0"/>
                <w:numId w:val="20"/>
              </w:numPr>
              <w:rPr>
                <w:rFonts w:ascii="Arial" w:hAnsi="Arial" w:cs="Arial"/>
                <w:bCs/>
                <w:sz w:val="20"/>
                <w:szCs w:val="21"/>
              </w:rPr>
            </w:pPr>
            <w:r w:rsidRPr="00D866BD">
              <w:rPr>
                <w:rFonts w:ascii="Arial" w:hAnsi="Arial" w:cs="Arial"/>
                <w:bCs/>
                <w:sz w:val="20"/>
                <w:szCs w:val="21"/>
              </w:rPr>
              <w:t>Introduce a new SIB to include a list of intended service areas and related pointer (FFS if we point to the intended services areas via the index in the list or with an ID or another way)</w:t>
            </w:r>
          </w:p>
          <w:p w14:paraId="01B2863C" w14:textId="53833FCD" w:rsidR="00522D5C" w:rsidRPr="00037F70" w:rsidRDefault="00D866BD" w:rsidP="00D24093">
            <w:pPr>
              <w:numPr>
                <w:ilvl w:val="0"/>
                <w:numId w:val="20"/>
              </w:numPr>
              <w:rPr>
                <w:rFonts w:ascii="Times New Roman" w:hAnsi="Times New Roman" w:cs="Times New Roman"/>
                <w:bCs/>
              </w:rPr>
            </w:pPr>
            <w:r w:rsidRPr="00D866BD">
              <w:rPr>
                <w:rFonts w:ascii="Arial" w:hAnsi="Arial" w:cs="Arial"/>
                <w:bCs/>
                <w:sz w:val="20"/>
                <w:szCs w:val="21"/>
              </w:rPr>
              <w:t>The legacy SIB modification procedure is applied to update the intended service area information in the new SIB.</w:t>
            </w:r>
          </w:p>
        </w:tc>
      </w:tr>
    </w:tbl>
    <w:p w14:paraId="0EFDE794" w14:textId="77777777" w:rsidR="00B32C06" w:rsidRDefault="00B32C06" w:rsidP="00D24093">
      <w:pPr>
        <w:rPr>
          <w:rFonts w:ascii="Times New Roman" w:hAnsi="Times New Roman" w:cs="Times New Roman"/>
        </w:rPr>
      </w:pPr>
    </w:p>
    <w:p w14:paraId="3EFFCC14" w14:textId="2A71772A" w:rsidR="00AB1D24" w:rsidRPr="003632D0" w:rsidRDefault="00534007" w:rsidP="00D24093">
      <w:pPr>
        <w:rPr>
          <w:rFonts w:ascii="Times New Roman" w:hAnsi="Times New Roman" w:cs="Times New Roman"/>
        </w:rPr>
      </w:pPr>
      <w:r w:rsidRPr="003632D0">
        <w:rPr>
          <w:rFonts w:ascii="Times New Roman" w:hAnsi="Times New Roman" w:cs="Times New Roman"/>
        </w:rPr>
        <w:t>In this paper, we</w:t>
      </w:r>
      <w:r w:rsidR="001E0862">
        <w:rPr>
          <w:rFonts w:ascii="Times New Roman" w:hAnsi="Times New Roman" w:cs="Times New Roman"/>
        </w:rPr>
        <w:t>’d like to</w:t>
      </w:r>
      <w:r w:rsidRPr="003632D0">
        <w:rPr>
          <w:rFonts w:ascii="Times New Roman" w:hAnsi="Times New Roman" w:cs="Times New Roman"/>
        </w:rPr>
        <w:t xml:space="preserve"> discuss</w:t>
      </w:r>
      <w:r w:rsidR="00D866BD">
        <w:rPr>
          <w:rFonts w:ascii="Times New Roman" w:hAnsi="Times New Roman" w:cs="Times New Roman" w:hint="eastAsia"/>
        </w:rPr>
        <w:t xml:space="preserve"> </w:t>
      </w:r>
      <w:r w:rsidR="00D866BD">
        <w:rPr>
          <w:rFonts w:ascii="Times New Roman" w:hAnsi="Times New Roman" w:cs="Times New Roman"/>
        </w:rPr>
        <w:t>remaining issues on intended service area capable UE</w:t>
      </w:r>
      <w:r w:rsidR="000E6CF9">
        <w:rPr>
          <w:rFonts w:ascii="Times New Roman" w:hAnsi="Times New Roman" w:cs="Times New Roman" w:hint="eastAsia"/>
        </w:rPr>
        <w:t>.</w:t>
      </w:r>
    </w:p>
    <w:p w14:paraId="54F1076F" w14:textId="1600DC32" w:rsidR="00F7516B" w:rsidRPr="00640393" w:rsidRDefault="00AB1D24" w:rsidP="00640393">
      <w:pPr>
        <w:pStyle w:val="1"/>
        <w:spacing w:before="0" w:after="0"/>
        <w:jc w:val="both"/>
        <w:rPr>
          <w:rFonts w:eastAsiaTheme="minorEastAsia"/>
          <w:lang w:eastAsia="ja-JP"/>
        </w:rPr>
      </w:pPr>
      <w:r w:rsidRPr="003632D0">
        <w:rPr>
          <w:rFonts w:eastAsiaTheme="minorEastAsia"/>
          <w:lang w:eastAsia="ja-JP"/>
        </w:rPr>
        <w:t>Discussion</w:t>
      </w:r>
    </w:p>
    <w:p w14:paraId="7842C8C5" w14:textId="7902A419" w:rsidR="00640393" w:rsidRDefault="00640393" w:rsidP="0064039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[</w:t>
      </w:r>
      <w:r>
        <w:rPr>
          <w:rFonts w:ascii="Times New Roman" w:hAnsi="Times New Roman" w:cs="Times New Roman"/>
        </w:rPr>
        <w:t>Issues on MCCH scheduling]</w:t>
      </w:r>
    </w:p>
    <w:p w14:paraId="44CC0884" w14:textId="331CF07D" w:rsidR="009D4BA9" w:rsidRPr="009D4BA9" w:rsidRDefault="009D4BA9" w:rsidP="00D24093">
      <w:pPr>
        <w:ind w:firstLineChars="50" w:firstLine="105"/>
        <w:rPr>
          <w:rFonts w:ascii="Times New Roman" w:hAnsi="Times New Roman" w:cs="Times New Roman"/>
        </w:rPr>
      </w:pPr>
      <w:r w:rsidRPr="009D4BA9">
        <w:rPr>
          <w:rFonts w:ascii="Times New Roman" w:hAnsi="Times New Roman" w:cs="Times New Roman"/>
        </w:rPr>
        <w:t xml:space="preserve">If information on the </w:t>
      </w:r>
      <w:r w:rsidR="00422A62">
        <w:rPr>
          <w:rFonts w:ascii="Times New Roman" w:hAnsi="Times New Roman" w:cs="Times New Roman"/>
        </w:rPr>
        <w:t>intended service area</w:t>
      </w:r>
      <w:r w:rsidRPr="009D4BA9">
        <w:rPr>
          <w:rFonts w:ascii="Times New Roman" w:hAnsi="Times New Roman" w:cs="Times New Roman"/>
        </w:rPr>
        <w:t xml:space="preserve"> is to be included in the </w:t>
      </w:r>
      <w:r w:rsidR="00422A62">
        <w:rPr>
          <w:rFonts w:ascii="Times New Roman" w:hAnsi="Times New Roman" w:cs="Times New Roman"/>
        </w:rPr>
        <w:t>new SIB</w:t>
      </w:r>
      <w:r w:rsidRPr="009D4BA9">
        <w:rPr>
          <w:rFonts w:ascii="Times New Roman" w:hAnsi="Times New Roman" w:cs="Times New Roman"/>
        </w:rPr>
        <w:t xml:space="preserve"> according to the agreement, it is necessary to consider how </w:t>
      </w:r>
      <w:r w:rsidR="00BA480A">
        <w:rPr>
          <w:rFonts w:ascii="Times New Roman" w:hAnsi="Times New Roman" w:cs="Times New Roman" w:hint="eastAsia"/>
        </w:rPr>
        <w:t>t</w:t>
      </w:r>
      <w:r w:rsidR="00BA480A">
        <w:rPr>
          <w:rFonts w:ascii="Times New Roman" w:hAnsi="Times New Roman" w:cs="Times New Roman"/>
        </w:rPr>
        <w:t xml:space="preserve">o schedule the </w:t>
      </w:r>
      <w:r w:rsidRPr="009D4BA9">
        <w:rPr>
          <w:rFonts w:ascii="Times New Roman" w:hAnsi="Times New Roman" w:cs="Times New Roman"/>
        </w:rPr>
        <w:t xml:space="preserve">MCCH (contains </w:t>
      </w:r>
      <w:r w:rsidR="00BA480A">
        <w:rPr>
          <w:rFonts w:ascii="Times New Roman" w:hAnsi="Times New Roman" w:cs="Times New Roman"/>
        </w:rPr>
        <w:t>i</w:t>
      </w:r>
      <w:r w:rsidR="00422A62">
        <w:rPr>
          <w:rFonts w:ascii="Times New Roman" w:hAnsi="Times New Roman" w:cs="Times New Roman"/>
        </w:rPr>
        <w:t xml:space="preserve">ntended </w:t>
      </w:r>
      <w:r w:rsidR="00BA480A">
        <w:rPr>
          <w:rFonts w:ascii="Times New Roman" w:hAnsi="Times New Roman" w:cs="Times New Roman"/>
        </w:rPr>
        <w:t>s</w:t>
      </w:r>
      <w:r w:rsidR="00422A62">
        <w:rPr>
          <w:rFonts w:ascii="Times New Roman" w:hAnsi="Times New Roman" w:cs="Times New Roman"/>
        </w:rPr>
        <w:t xml:space="preserve">ervice </w:t>
      </w:r>
      <w:r w:rsidR="00BA480A">
        <w:rPr>
          <w:rFonts w:ascii="Times New Roman" w:hAnsi="Times New Roman" w:cs="Times New Roman"/>
        </w:rPr>
        <w:t>a</w:t>
      </w:r>
      <w:r w:rsidR="00422A62">
        <w:rPr>
          <w:rFonts w:ascii="Times New Roman" w:hAnsi="Times New Roman" w:cs="Times New Roman"/>
        </w:rPr>
        <w:t>rea</w:t>
      </w:r>
      <w:r w:rsidRPr="009D4BA9">
        <w:rPr>
          <w:rFonts w:ascii="Times New Roman" w:hAnsi="Times New Roman" w:cs="Times New Roman"/>
        </w:rPr>
        <w:t xml:space="preserve"> ID).</w:t>
      </w:r>
      <w:r w:rsidR="00BA480A">
        <w:rPr>
          <w:rFonts w:ascii="Times New Roman" w:hAnsi="Times New Roman" w:cs="Times New Roman" w:hint="eastAsia"/>
        </w:rPr>
        <w:t xml:space="preserve"> </w:t>
      </w:r>
      <w:r w:rsidRPr="009D4BA9">
        <w:rPr>
          <w:rFonts w:ascii="Times New Roman" w:hAnsi="Times New Roman" w:cs="Times New Roman"/>
        </w:rPr>
        <w:t xml:space="preserve">The scheduling </w:t>
      </w:r>
      <w:r w:rsidR="00BA480A">
        <w:rPr>
          <w:rFonts w:ascii="Times New Roman" w:hAnsi="Times New Roman" w:cs="Times New Roman"/>
        </w:rPr>
        <w:t>directions</w:t>
      </w:r>
      <w:r w:rsidRPr="009D4BA9">
        <w:rPr>
          <w:rFonts w:ascii="Times New Roman" w:hAnsi="Times New Roman" w:cs="Times New Roman"/>
        </w:rPr>
        <w:t xml:space="preserve"> could be as follows.</w:t>
      </w:r>
    </w:p>
    <w:p w14:paraId="626F9182" w14:textId="0558A824" w:rsidR="009D4BA9" w:rsidRPr="009D4BA9" w:rsidRDefault="009D4BA9" w:rsidP="00CB6ED8">
      <w:pPr>
        <w:ind w:firstLineChars="150" w:firstLine="315"/>
        <w:rPr>
          <w:rFonts w:ascii="Times New Roman" w:hAnsi="Times New Roman" w:cs="Times New Roman"/>
        </w:rPr>
      </w:pPr>
      <w:r w:rsidRPr="009D4BA9">
        <w:rPr>
          <w:rFonts w:ascii="Times New Roman" w:hAnsi="Times New Roman" w:cs="Times New Roman"/>
        </w:rPr>
        <w:t>(a) Include MCCH scheduling information in new SIB</w:t>
      </w:r>
    </w:p>
    <w:p w14:paraId="1BEC3700" w14:textId="35372A99" w:rsidR="009D4BA9" w:rsidRPr="009D4BA9" w:rsidRDefault="009D4BA9" w:rsidP="00CB6ED8">
      <w:pPr>
        <w:ind w:firstLineChars="150" w:firstLine="315"/>
        <w:rPr>
          <w:rFonts w:ascii="Times New Roman" w:hAnsi="Times New Roman" w:cs="Times New Roman"/>
        </w:rPr>
      </w:pPr>
      <w:r w:rsidRPr="009D4BA9">
        <w:rPr>
          <w:rFonts w:ascii="Times New Roman" w:hAnsi="Times New Roman" w:cs="Times New Roman"/>
        </w:rPr>
        <w:t>(b) Include MCCH scheduling information in SIB20, extending existing MCCH-message</w:t>
      </w:r>
    </w:p>
    <w:p w14:paraId="4F71E17B" w14:textId="77777777" w:rsidR="00052E0B" w:rsidRDefault="00052E0B" w:rsidP="00D24093">
      <w:pPr>
        <w:ind w:firstLineChars="50" w:firstLine="103"/>
        <w:rPr>
          <w:rFonts w:ascii="Times New Roman" w:hAnsi="Times New Roman" w:cs="Times New Roman"/>
          <w:b/>
          <w:bCs/>
        </w:rPr>
      </w:pPr>
    </w:p>
    <w:p w14:paraId="5006C973" w14:textId="30F5595C" w:rsidR="009D4BA9" w:rsidRPr="00EC0B49" w:rsidRDefault="001336BD" w:rsidP="00D24093">
      <w:pPr>
        <w:ind w:firstLineChars="50" w:firstLine="103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direction</w:t>
      </w:r>
      <w:r w:rsidR="00422A62" w:rsidRPr="00EC0B49">
        <w:rPr>
          <w:rFonts w:ascii="Times New Roman" w:hAnsi="Times New Roman" w:cs="Times New Roman"/>
          <w:b/>
          <w:bCs/>
        </w:rPr>
        <w:t xml:space="preserve"> (</w:t>
      </w:r>
      <w:r w:rsidR="00422A62">
        <w:rPr>
          <w:rFonts w:ascii="Times New Roman" w:hAnsi="Times New Roman" w:cs="Times New Roman"/>
          <w:b/>
          <w:bCs/>
        </w:rPr>
        <w:t>a</w:t>
      </w:r>
      <w:proofErr w:type="gramStart"/>
      <w:r w:rsidR="00422A62" w:rsidRPr="00EC0B49">
        <w:rPr>
          <w:rFonts w:ascii="Times New Roman" w:hAnsi="Times New Roman" w:cs="Times New Roman"/>
          <w:b/>
          <w:bCs/>
        </w:rPr>
        <w:t>) :</w:t>
      </w:r>
      <w:proofErr w:type="gramEnd"/>
    </w:p>
    <w:p w14:paraId="3C672A45" w14:textId="3A8AA643" w:rsidR="009D4BA9" w:rsidRPr="009D4BA9" w:rsidRDefault="009D4BA9" w:rsidP="00D24093">
      <w:pPr>
        <w:ind w:firstLineChars="50" w:firstLine="105"/>
        <w:rPr>
          <w:rFonts w:ascii="Times New Roman" w:hAnsi="Times New Roman" w:cs="Times New Roman"/>
        </w:rPr>
      </w:pPr>
      <w:r w:rsidRPr="009D4BA9">
        <w:rPr>
          <w:rFonts w:ascii="Times New Roman" w:hAnsi="Times New Roman" w:cs="Times New Roman"/>
        </w:rPr>
        <w:t xml:space="preserve"> </w:t>
      </w:r>
      <w:r w:rsidR="00C87451" w:rsidRPr="00C87451">
        <w:rPr>
          <w:rFonts w:ascii="Times New Roman" w:hAnsi="Times New Roman" w:cs="Times New Roman"/>
        </w:rPr>
        <w:t xml:space="preserve">This approach is reasonable in terms of separating information for </w:t>
      </w:r>
      <w:r w:rsidR="00C87451">
        <w:rPr>
          <w:rFonts w:ascii="Times New Roman" w:hAnsi="Times New Roman" w:cs="Times New Roman"/>
        </w:rPr>
        <w:t xml:space="preserve">intended service area capable UE and </w:t>
      </w:r>
      <w:r w:rsidR="00C87451" w:rsidRPr="00C87451">
        <w:rPr>
          <w:rFonts w:ascii="Times New Roman" w:hAnsi="Times New Roman" w:cs="Times New Roman"/>
        </w:rPr>
        <w:t>legacy</w:t>
      </w:r>
      <w:r w:rsidR="00C87451">
        <w:rPr>
          <w:rFonts w:ascii="Times New Roman" w:hAnsi="Times New Roman" w:cs="Times New Roman"/>
        </w:rPr>
        <w:t xml:space="preserve"> UE</w:t>
      </w:r>
      <w:r w:rsidR="00C87451" w:rsidRPr="00C87451">
        <w:rPr>
          <w:rFonts w:ascii="Times New Roman" w:hAnsi="Times New Roman" w:cs="Times New Roman"/>
        </w:rPr>
        <w:t xml:space="preserve"> respectively</w:t>
      </w:r>
      <w:r w:rsidR="00422A62" w:rsidRPr="00422A62">
        <w:rPr>
          <w:rFonts w:ascii="Times New Roman" w:hAnsi="Times New Roman" w:cs="Times New Roman"/>
        </w:rPr>
        <w:t>.</w:t>
      </w:r>
      <w:r w:rsidR="00422A62">
        <w:rPr>
          <w:rFonts w:ascii="Times New Roman" w:hAnsi="Times New Roman" w:cs="Times New Roman"/>
        </w:rPr>
        <w:t xml:space="preserve"> </w:t>
      </w:r>
      <w:r w:rsidR="00A47B41" w:rsidRPr="00A47B41">
        <w:rPr>
          <w:rFonts w:ascii="Times New Roman" w:hAnsi="Times New Roman" w:cs="Times New Roman"/>
        </w:rPr>
        <w:t xml:space="preserve">However, in contrast to the existing specification where essentially one MCCH configuration information is </w:t>
      </w:r>
      <w:r w:rsidR="007411D9">
        <w:rPr>
          <w:rFonts w:ascii="Times New Roman" w:hAnsi="Times New Roman" w:cs="Times New Roman" w:hint="eastAsia"/>
        </w:rPr>
        <w:t>t</w:t>
      </w:r>
      <w:r w:rsidR="007411D9">
        <w:rPr>
          <w:rFonts w:ascii="Times New Roman" w:hAnsi="Times New Roman" w:cs="Times New Roman"/>
        </w:rPr>
        <w:t xml:space="preserve">ransmitted </w:t>
      </w:r>
      <w:r w:rsidR="00A47B41" w:rsidRPr="00A47B41">
        <w:rPr>
          <w:rFonts w:ascii="Times New Roman" w:hAnsi="Times New Roman" w:cs="Times New Roman"/>
        </w:rPr>
        <w:t>for one cell, this direction results in two MCCHs being transmitted</w:t>
      </w:r>
      <w:r w:rsidR="00A47B41">
        <w:rPr>
          <w:rFonts w:ascii="Times New Roman" w:hAnsi="Times New Roman" w:cs="Times New Roman"/>
        </w:rPr>
        <w:t xml:space="preserve">. </w:t>
      </w:r>
      <w:r w:rsidRPr="009D4BA9">
        <w:rPr>
          <w:rFonts w:ascii="Times New Roman" w:hAnsi="Times New Roman" w:cs="Times New Roman"/>
        </w:rPr>
        <w:t>In addition, the existing behavio</w:t>
      </w:r>
      <w:r w:rsidR="00024964">
        <w:rPr>
          <w:rFonts w:ascii="Times New Roman" w:hAnsi="Times New Roman" w:cs="Times New Roman"/>
        </w:rPr>
        <w:t>u</w:t>
      </w:r>
      <w:r w:rsidRPr="009D4BA9">
        <w:rPr>
          <w:rFonts w:ascii="Times New Roman" w:hAnsi="Times New Roman" w:cs="Times New Roman"/>
        </w:rPr>
        <w:t xml:space="preserve">r of the UE when receiving an MCCH needs to be changed, which will have some impact on the </w:t>
      </w:r>
      <w:r w:rsidR="00BA480A" w:rsidRPr="009D4BA9">
        <w:rPr>
          <w:rFonts w:ascii="Times New Roman" w:hAnsi="Times New Roman" w:cs="Times New Roman"/>
        </w:rPr>
        <w:t xml:space="preserve">specification. </w:t>
      </w:r>
      <w:r w:rsidR="002B7493" w:rsidRPr="002B7493">
        <w:rPr>
          <w:rFonts w:ascii="Times New Roman" w:hAnsi="Times New Roman" w:cs="Times New Roman"/>
        </w:rPr>
        <w:t>For example, we need to consider which MCCH the UE needs to check when one or more MCCHs are received.</w:t>
      </w:r>
      <w:r w:rsidR="007411D9">
        <w:rPr>
          <w:rFonts w:ascii="Times New Roman" w:hAnsi="Times New Roman" w:cs="Times New Roman"/>
        </w:rPr>
        <w:t xml:space="preserve"> </w:t>
      </w:r>
      <w:r w:rsidR="00BA480A" w:rsidRPr="009D4BA9">
        <w:rPr>
          <w:rFonts w:ascii="Times New Roman" w:hAnsi="Times New Roman" w:cs="Times New Roman"/>
        </w:rPr>
        <w:lastRenderedPageBreak/>
        <w:t>Furthermore</w:t>
      </w:r>
      <w:r w:rsidRPr="009D4BA9">
        <w:rPr>
          <w:rFonts w:ascii="Times New Roman" w:hAnsi="Times New Roman" w:cs="Times New Roman"/>
        </w:rPr>
        <w:t>, it is necessary for the NW to select what information to</w:t>
      </w:r>
      <w:r w:rsidR="00024964">
        <w:rPr>
          <w:rFonts w:ascii="Times New Roman" w:hAnsi="Times New Roman" w:cs="Times New Roman"/>
        </w:rPr>
        <w:t xml:space="preserve"> be</w:t>
      </w:r>
      <w:r w:rsidRPr="009D4BA9">
        <w:rPr>
          <w:rFonts w:ascii="Times New Roman" w:hAnsi="Times New Roman" w:cs="Times New Roman"/>
        </w:rPr>
        <w:t xml:space="preserve"> </w:t>
      </w:r>
      <w:r w:rsidR="00024964">
        <w:rPr>
          <w:rFonts w:ascii="Times New Roman" w:hAnsi="Times New Roman" w:cs="Times New Roman"/>
        </w:rPr>
        <w:t>included in</w:t>
      </w:r>
      <w:r w:rsidRPr="009D4BA9">
        <w:rPr>
          <w:rFonts w:ascii="Times New Roman" w:hAnsi="Times New Roman" w:cs="Times New Roman"/>
        </w:rPr>
        <w:t xml:space="preserve"> each MCCH, which may require coordination with the </w:t>
      </w:r>
      <w:r w:rsidR="00EC0B49">
        <w:rPr>
          <w:rFonts w:ascii="Times New Roman" w:hAnsi="Times New Roman" w:cs="Times New Roman" w:hint="eastAsia"/>
        </w:rPr>
        <w:t>s</w:t>
      </w:r>
      <w:r w:rsidR="00EC0B49">
        <w:rPr>
          <w:rFonts w:ascii="Times New Roman" w:hAnsi="Times New Roman" w:cs="Times New Roman"/>
        </w:rPr>
        <w:t>ervice area</w:t>
      </w:r>
      <w:r w:rsidRPr="009D4BA9">
        <w:rPr>
          <w:rFonts w:ascii="Times New Roman" w:hAnsi="Times New Roman" w:cs="Times New Roman"/>
        </w:rPr>
        <w:t>.</w:t>
      </w:r>
    </w:p>
    <w:p w14:paraId="5CCD69EA" w14:textId="3827A5A1" w:rsidR="009D4BA9" w:rsidRPr="00EC0B49" w:rsidRDefault="001336BD" w:rsidP="00D24093">
      <w:pPr>
        <w:ind w:firstLineChars="50" w:firstLine="103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direction</w:t>
      </w:r>
      <w:r w:rsidR="009D4BA9" w:rsidRPr="00EC0B49">
        <w:rPr>
          <w:rFonts w:ascii="Times New Roman" w:hAnsi="Times New Roman" w:cs="Times New Roman"/>
          <w:b/>
          <w:bCs/>
        </w:rPr>
        <w:t xml:space="preserve"> (b</w:t>
      </w:r>
      <w:proofErr w:type="gramStart"/>
      <w:r w:rsidR="009D4BA9" w:rsidRPr="00EC0B49">
        <w:rPr>
          <w:rFonts w:ascii="Times New Roman" w:hAnsi="Times New Roman" w:cs="Times New Roman"/>
          <w:b/>
          <w:bCs/>
        </w:rPr>
        <w:t>) :</w:t>
      </w:r>
      <w:proofErr w:type="gramEnd"/>
      <w:r w:rsidR="009D4BA9" w:rsidRPr="00EC0B49">
        <w:rPr>
          <w:rFonts w:ascii="Times New Roman" w:hAnsi="Times New Roman" w:cs="Times New Roman"/>
          <w:b/>
          <w:bCs/>
        </w:rPr>
        <w:t xml:space="preserve"> </w:t>
      </w:r>
    </w:p>
    <w:p w14:paraId="4F650F79" w14:textId="07BE9257" w:rsidR="009D4BA9" w:rsidRPr="009D4BA9" w:rsidRDefault="008E5563" w:rsidP="00D24093">
      <w:pPr>
        <w:ind w:firstLineChars="100" w:firstLine="210"/>
        <w:rPr>
          <w:rFonts w:ascii="Times New Roman" w:hAnsi="Times New Roman" w:cs="Times New Roman"/>
        </w:rPr>
      </w:pPr>
      <w:r w:rsidRPr="008E5563">
        <w:rPr>
          <w:rFonts w:ascii="Times New Roman" w:hAnsi="Times New Roman" w:cs="Times New Roman"/>
        </w:rPr>
        <w:t xml:space="preserve">In this direction, the new SIB is only used by intended service area capable UEs to know about the </w:t>
      </w:r>
      <w:r>
        <w:rPr>
          <w:rFonts w:ascii="Times New Roman" w:hAnsi="Times New Roman" w:cs="Times New Roman"/>
        </w:rPr>
        <w:t>intended service area information</w:t>
      </w:r>
      <w:r w:rsidR="00EE3532" w:rsidRPr="00EE3532">
        <w:rPr>
          <w:rFonts w:ascii="Times New Roman" w:hAnsi="Times New Roman" w:cs="Times New Roman"/>
        </w:rPr>
        <w:t xml:space="preserve">. This can be achieved by combining the </w:t>
      </w:r>
      <w:r w:rsidR="002A26C3">
        <w:rPr>
          <w:rFonts w:ascii="Times New Roman" w:hAnsi="Times New Roman" w:cs="Times New Roman"/>
        </w:rPr>
        <w:t xml:space="preserve">information contained in new </w:t>
      </w:r>
      <w:r w:rsidR="00EE3532" w:rsidRPr="00EE3532">
        <w:rPr>
          <w:rFonts w:ascii="Times New Roman" w:hAnsi="Times New Roman" w:cs="Times New Roman"/>
        </w:rPr>
        <w:t>SIB with the ID information contained in the MCCH received by the UE.</w:t>
      </w:r>
      <w:r w:rsidR="00EE3532">
        <w:rPr>
          <w:rFonts w:ascii="Times New Roman" w:hAnsi="Times New Roman" w:cs="Times New Roman" w:hint="eastAsia"/>
        </w:rPr>
        <w:t xml:space="preserve"> </w:t>
      </w:r>
      <w:r w:rsidR="003C7A5F" w:rsidRPr="003C7A5F">
        <w:rPr>
          <w:rFonts w:ascii="Times New Roman" w:hAnsi="Times New Roman" w:cs="Times New Roman"/>
        </w:rPr>
        <w:t>This is also more reasonable as it has less impact on existing specifications</w:t>
      </w:r>
      <w:r w:rsidR="005C16EC">
        <w:rPr>
          <w:rFonts w:ascii="Times New Roman" w:hAnsi="Times New Roman" w:cs="Times New Roman"/>
        </w:rPr>
        <w:t>, but i</w:t>
      </w:r>
      <w:r w:rsidR="00777B95" w:rsidRPr="00777B95">
        <w:rPr>
          <w:rFonts w:ascii="Times New Roman" w:hAnsi="Times New Roman" w:cs="Times New Roman"/>
        </w:rPr>
        <w:t xml:space="preserve">t is necessary to consider whether the </w:t>
      </w:r>
      <w:r w:rsidR="00777B95">
        <w:rPr>
          <w:rFonts w:ascii="Times New Roman" w:hAnsi="Times New Roman" w:cs="Times New Roman"/>
        </w:rPr>
        <w:t xml:space="preserve">MCCH </w:t>
      </w:r>
      <w:r w:rsidR="00777B95" w:rsidRPr="00777B95">
        <w:rPr>
          <w:rFonts w:ascii="Times New Roman" w:hAnsi="Times New Roman" w:cs="Times New Roman"/>
        </w:rPr>
        <w:t>message content</w:t>
      </w:r>
      <w:r w:rsidR="002B7493">
        <w:rPr>
          <w:rFonts w:ascii="Times New Roman" w:hAnsi="Times New Roman" w:cs="Times New Roman" w:hint="eastAsia"/>
        </w:rPr>
        <w:t xml:space="preserve"> </w:t>
      </w:r>
      <w:r w:rsidR="002B7493" w:rsidRPr="002B7493">
        <w:rPr>
          <w:rFonts w:ascii="Times New Roman" w:hAnsi="Times New Roman" w:cs="Times New Roman"/>
        </w:rPr>
        <w:t>which includes intended service area IDs</w:t>
      </w:r>
      <w:r w:rsidR="00777B95" w:rsidRPr="00777B95">
        <w:rPr>
          <w:rFonts w:ascii="Times New Roman" w:hAnsi="Times New Roman" w:cs="Times New Roman"/>
        </w:rPr>
        <w:t xml:space="preserve"> has any impact on the operation of the legacy UE</w:t>
      </w:r>
      <w:r w:rsidR="005C16EC">
        <w:rPr>
          <w:rFonts w:ascii="Times New Roman" w:hAnsi="Times New Roman" w:cs="Times New Roman"/>
        </w:rPr>
        <w:t>.</w:t>
      </w:r>
    </w:p>
    <w:p w14:paraId="6A5CBF81" w14:textId="3E3E817D" w:rsidR="0066538F" w:rsidRDefault="0066538F" w:rsidP="0066538F">
      <w:pPr>
        <w:rPr>
          <w:rFonts w:ascii="Times New Roman" w:hAnsi="Times New Roman" w:cs="Times New Roman"/>
          <w:bCs/>
        </w:rPr>
      </w:pPr>
    </w:p>
    <w:p w14:paraId="2718C80B" w14:textId="77777777" w:rsidR="00640393" w:rsidRDefault="00640393" w:rsidP="0064039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Observation </w:t>
      </w:r>
      <w:proofErr w:type="gramStart"/>
      <w:r>
        <w:rPr>
          <w:rFonts w:ascii="Times New Roman" w:hAnsi="Times New Roman" w:cs="Times New Roman"/>
          <w:b/>
        </w:rPr>
        <w:t>1</w:t>
      </w:r>
      <w:r w:rsidRPr="009F20D8">
        <w:rPr>
          <w:rFonts w:ascii="Times New Roman" w:hAnsi="Times New Roman" w:cs="Times New Roman"/>
          <w:b/>
          <w:bCs/>
        </w:rPr>
        <w:t xml:space="preserve"> :</w:t>
      </w:r>
      <w:proofErr w:type="gramEnd"/>
      <w:r>
        <w:rPr>
          <w:rFonts w:ascii="Times New Roman" w:hAnsi="Times New Roman" w:cs="Times New Roman"/>
          <w:b/>
          <w:bCs/>
        </w:rPr>
        <w:t xml:space="preserve"> </w:t>
      </w:r>
      <w:r w:rsidRPr="009D4BA9">
        <w:rPr>
          <w:rFonts w:ascii="Times New Roman" w:hAnsi="Times New Roman" w:cs="Times New Roman"/>
          <w:b/>
        </w:rPr>
        <w:t xml:space="preserve">It is reasonable to </w:t>
      </w:r>
      <w:r>
        <w:rPr>
          <w:rFonts w:ascii="Times New Roman" w:hAnsi="Times New Roman" w:cs="Times New Roman"/>
          <w:b/>
        </w:rPr>
        <w:t>include</w:t>
      </w:r>
      <w:r w:rsidRPr="009D4BA9">
        <w:rPr>
          <w:rFonts w:ascii="Times New Roman" w:hAnsi="Times New Roman" w:cs="Times New Roman"/>
          <w:b/>
        </w:rPr>
        <w:t xml:space="preserve"> MCCH scheduling information in SIB20 with less impact on existing specifications</w:t>
      </w:r>
      <w:r>
        <w:rPr>
          <w:rFonts w:ascii="Times New Roman" w:hAnsi="Times New Roman" w:cs="Times New Roman"/>
          <w:b/>
        </w:rPr>
        <w:t>.</w:t>
      </w:r>
    </w:p>
    <w:p w14:paraId="2A56D475" w14:textId="77777777" w:rsidR="00780169" w:rsidRPr="00780169" w:rsidRDefault="00780169" w:rsidP="00780169">
      <w:pPr>
        <w:rPr>
          <w:rFonts w:ascii="Times New Roman" w:hAnsi="Times New Roman" w:cs="Times New Roman"/>
          <w:bCs/>
        </w:rPr>
      </w:pPr>
    </w:p>
    <w:p w14:paraId="60214AEB" w14:textId="3C46EE23" w:rsidR="00780169" w:rsidRPr="00780169" w:rsidRDefault="00780169" w:rsidP="00780169">
      <w:pPr>
        <w:rPr>
          <w:rFonts w:ascii="Times New Roman" w:hAnsi="Times New Roman" w:cs="Times New Roman"/>
          <w:bCs/>
        </w:rPr>
      </w:pPr>
      <w:r w:rsidRPr="00780169">
        <w:rPr>
          <w:rFonts w:ascii="Times New Roman" w:hAnsi="Times New Roman" w:cs="Times New Roman"/>
          <w:bCs/>
        </w:rPr>
        <w:t>[</w:t>
      </w:r>
      <w:r w:rsidR="00640393">
        <w:rPr>
          <w:rFonts w:ascii="Times New Roman" w:hAnsi="Times New Roman" w:cs="Times New Roman"/>
          <w:bCs/>
        </w:rPr>
        <w:t xml:space="preserve">Issues on </w:t>
      </w:r>
      <w:r w:rsidRPr="00780169">
        <w:rPr>
          <w:rFonts w:ascii="Times New Roman" w:hAnsi="Times New Roman" w:cs="Times New Roman"/>
          <w:bCs/>
        </w:rPr>
        <w:t>MCCH structur</w:t>
      </w:r>
      <w:r w:rsidR="00640393">
        <w:rPr>
          <w:rFonts w:ascii="Times New Roman" w:hAnsi="Times New Roman" w:cs="Times New Roman"/>
          <w:bCs/>
        </w:rPr>
        <w:t>e</w:t>
      </w:r>
      <w:r w:rsidRPr="00780169">
        <w:rPr>
          <w:rFonts w:ascii="Times New Roman" w:hAnsi="Times New Roman" w:cs="Times New Roman"/>
          <w:bCs/>
        </w:rPr>
        <w:t>]</w:t>
      </w:r>
    </w:p>
    <w:p w14:paraId="7843FEF9" w14:textId="0C072075" w:rsidR="00780169" w:rsidRPr="00780169" w:rsidRDefault="00780169" w:rsidP="001D5E28">
      <w:pPr>
        <w:ind w:firstLineChars="50" w:firstLine="105"/>
        <w:rPr>
          <w:rFonts w:ascii="Times New Roman" w:hAnsi="Times New Roman" w:cs="Times New Roman"/>
          <w:bCs/>
        </w:rPr>
      </w:pPr>
      <w:r w:rsidRPr="00780169">
        <w:rPr>
          <w:rFonts w:ascii="Times New Roman" w:hAnsi="Times New Roman" w:cs="Times New Roman"/>
          <w:bCs/>
        </w:rPr>
        <w:t xml:space="preserve">As mentioned above, with the introduction of direction (b), MCCH-messages that can be received and interpreted by both </w:t>
      </w:r>
      <w:r>
        <w:rPr>
          <w:rFonts w:ascii="Times New Roman" w:hAnsi="Times New Roman" w:cs="Times New Roman"/>
          <w:bCs/>
        </w:rPr>
        <w:t>l</w:t>
      </w:r>
      <w:r w:rsidRPr="00780169">
        <w:rPr>
          <w:rFonts w:ascii="Times New Roman" w:hAnsi="Times New Roman" w:cs="Times New Roman"/>
          <w:bCs/>
        </w:rPr>
        <w:t xml:space="preserve">egacy UEs and </w:t>
      </w:r>
      <w:r>
        <w:rPr>
          <w:rFonts w:ascii="Times New Roman" w:hAnsi="Times New Roman" w:cs="Times New Roman"/>
          <w:bCs/>
        </w:rPr>
        <w:t>intended service area</w:t>
      </w:r>
      <w:r w:rsidRPr="00780169">
        <w:rPr>
          <w:rFonts w:ascii="Times New Roman" w:hAnsi="Times New Roman" w:cs="Times New Roman"/>
          <w:bCs/>
        </w:rPr>
        <w:t xml:space="preserve"> capable UEs are</w:t>
      </w:r>
      <w:r w:rsidR="00D47BE2">
        <w:rPr>
          <w:rFonts w:ascii="Times New Roman" w:hAnsi="Times New Roman" w:cs="Times New Roman"/>
          <w:bCs/>
        </w:rPr>
        <w:t xml:space="preserve"> required to be</w:t>
      </w:r>
      <w:r w:rsidRPr="00780169">
        <w:rPr>
          <w:rFonts w:ascii="Times New Roman" w:hAnsi="Times New Roman" w:cs="Times New Roman"/>
          <w:bCs/>
        </w:rPr>
        <w:t xml:space="preserve"> schedule</w:t>
      </w:r>
      <w:r w:rsidR="00D47BE2">
        <w:rPr>
          <w:rFonts w:ascii="Times New Roman" w:hAnsi="Times New Roman" w:cs="Times New Roman"/>
          <w:bCs/>
        </w:rPr>
        <w:t>d</w:t>
      </w:r>
      <w:r w:rsidRPr="00780169">
        <w:rPr>
          <w:rFonts w:ascii="Times New Roman" w:hAnsi="Times New Roman" w:cs="Times New Roman"/>
          <w:bCs/>
        </w:rPr>
        <w:t xml:space="preserve"> by SIB20. In previous </w:t>
      </w:r>
      <w:proofErr w:type="gramStart"/>
      <w:r w:rsidRPr="00780169">
        <w:rPr>
          <w:rFonts w:ascii="Times New Roman" w:hAnsi="Times New Roman" w:cs="Times New Roman"/>
          <w:bCs/>
        </w:rPr>
        <w:t>meeting</w:t>
      </w:r>
      <w:r w:rsidR="00D47BE2">
        <w:rPr>
          <w:rFonts w:ascii="Times New Roman" w:hAnsi="Times New Roman" w:cs="Times New Roman"/>
          <w:bCs/>
        </w:rPr>
        <w:t>[</w:t>
      </w:r>
      <w:proofErr w:type="gramEnd"/>
      <w:r w:rsidR="00D47BE2">
        <w:rPr>
          <w:rFonts w:ascii="Times New Roman" w:hAnsi="Times New Roman" w:cs="Times New Roman"/>
          <w:bCs/>
        </w:rPr>
        <w:t>2]</w:t>
      </w:r>
      <w:r w:rsidRPr="00780169">
        <w:rPr>
          <w:rFonts w:ascii="Times New Roman" w:hAnsi="Times New Roman" w:cs="Times New Roman"/>
          <w:bCs/>
        </w:rPr>
        <w:t xml:space="preserve"> it was agreed to include the </w:t>
      </w:r>
      <w:r>
        <w:rPr>
          <w:rFonts w:ascii="Times New Roman" w:hAnsi="Times New Roman" w:cs="Times New Roman"/>
          <w:bCs/>
        </w:rPr>
        <w:t>intended service area</w:t>
      </w:r>
      <w:r w:rsidRPr="00780169">
        <w:rPr>
          <w:rFonts w:ascii="Times New Roman" w:hAnsi="Times New Roman" w:cs="Times New Roman"/>
          <w:bCs/>
        </w:rPr>
        <w:t xml:space="preserve"> ID in the MCCH-message, but the </w:t>
      </w:r>
      <w:r>
        <w:rPr>
          <w:rFonts w:ascii="Times New Roman" w:hAnsi="Times New Roman" w:cs="Times New Roman"/>
          <w:bCs/>
        </w:rPr>
        <w:t>l</w:t>
      </w:r>
      <w:r w:rsidRPr="00780169">
        <w:rPr>
          <w:rFonts w:ascii="Times New Roman" w:hAnsi="Times New Roman" w:cs="Times New Roman"/>
          <w:bCs/>
        </w:rPr>
        <w:t xml:space="preserve">egacy UE cannot interpret </w:t>
      </w:r>
      <w:r>
        <w:rPr>
          <w:rFonts w:ascii="Times New Roman" w:hAnsi="Times New Roman" w:cs="Times New Roman"/>
          <w:bCs/>
        </w:rPr>
        <w:t>this ID information</w:t>
      </w:r>
      <w:r w:rsidRPr="00780169">
        <w:rPr>
          <w:rFonts w:ascii="Times New Roman" w:hAnsi="Times New Roman" w:cs="Times New Roman"/>
          <w:bCs/>
        </w:rPr>
        <w:t>.</w:t>
      </w:r>
      <w:r w:rsidR="002A26C3" w:rsidRPr="002A26C3">
        <w:t xml:space="preserve"> </w:t>
      </w:r>
      <w:r w:rsidR="002A26C3" w:rsidRPr="002A26C3">
        <w:rPr>
          <w:rFonts w:ascii="Times New Roman" w:hAnsi="Times New Roman" w:cs="Times New Roman"/>
          <w:bCs/>
        </w:rPr>
        <w:t xml:space="preserve">When considering this </w:t>
      </w:r>
      <w:r w:rsidR="002A26C3">
        <w:rPr>
          <w:rFonts w:ascii="Times New Roman" w:hAnsi="Times New Roman" w:cs="Times New Roman"/>
          <w:bCs/>
        </w:rPr>
        <w:t>legacy UE</w:t>
      </w:r>
      <w:r w:rsidR="002A26C3" w:rsidRPr="002A26C3">
        <w:rPr>
          <w:rFonts w:ascii="Times New Roman" w:hAnsi="Times New Roman" w:cs="Times New Roman"/>
          <w:bCs/>
        </w:rPr>
        <w:t xml:space="preserve">, the </w:t>
      </w:r>
      <w:r w:rsidR="002A26C3">
        <w:rPr>
          <w:rFonts w:ascii="Times New Roman" w:hAnsi="Times New Roman" w:cs="Times New Roman"/>
          <w:bCs/>
        </w:rPr>
        <w:t>l</w:t>
      </w:r>
      <w:r w:rsidR="002A26C3" w:rsidRPr="002A26C3">
        <w:rPr>
          <w:rFonts w:ascii="Times New Roman" w:hAnsi="Times New Roman" w:cs="Times New Roman"/>
          <w:bCs/>
        </w:rPr>
        <w:t xml:space="preserve">egacy UE </w:t>
      </w:r>
      <w:r w:rsidR="002A26C3">
        <w:rPr>
          <w:rFonts w:ascii="Times New Roman" w:hAnsi="Times New Roman" w:cs="Times New Roman"/>
          <w:bCs/>
        </w:rPr>
        <w:t>may</w:t>
      </w:r>
      <w:r w:rsidR="002A26C3" w:rsidRPr="002A26C3">
        <w:rPr>
          <w:rFonts w:ascii="Times New Roman" w:hAnsi="Times New Roman" w:cs="Times New Roman"/>
          <w:bCs/>
        </w:rPr>
        <w:t xml:space="preserve"> receive the </w:t>
      </w:r>
      <w:r w:rsidR="002A26C3">
        <w:rPr>
          <w:rFonts w:ascii="Times New Roman" w:hAnsi="Times New Roman" w:cs="Times New Roman"/>
          <w:bCs/>
        </w:rPr>
        <w:t>MBS session</w:t>
      </w:r>
      <w:r w:rsidR="002A26C3" w:rsidRPr="002A26C3">
        <w:rPr>
          <w:rFonts w:ascii="Times New Roman" w:hAnsi="Times New Roman" w:cs="Times New Roman"/>
          <w:bCs/>
        </w:rPr>
        <w:t xml:space="preserve"> regardless of its </w:t>
      </w:r>
      <w:r w:rsidR="002A26C3">
        <w:rPr>
          <w:rFonts w:ascii="Times New Roman" w:hAnsi="Times New Roman" w:cs="Times New Roman"/>
          <w:bCs/>
        </w:rPr>
        <w:t>associated with</w:t>
      </w:r>
      <w:r w:rsidR="002A26C3" w:rsidRPr="002A26C3">
        <w:rPr>
          <w:rFonts w:ascii="Times New Roman" w:hAnsi="Times New Roman" w:cs="Times New Roman"/>
          <w:bCs/>
        </w:rPr>
        <w:t xml:space="preserve"> the </w:t>
      </w:r>
      <w:r w:rsidR="002A26C3">
        <w:rPr>
          <w:rFonts w:ascii="Times New Roman" w:hAnsi="Times New Roman" w:cs="Times New Roman"/>
          <w:bCs/>
        </w:rPr>
        <w:t xml:space="preserve">intended service area </w:t>
      </w:r>
      <w:r w:rsidR="002A26C3" w:rsidRPr="002A26C3">
        <w:rPr>
          <w:rFonts w:ascii="Times New Roman" w:hAnsi="Times New Roman" w:cs="Times New Roman"/>
          <w:bCs/>
        </w:rPr>
        <w:t xml:space="preserve">if an existing </w:t>
      </w:r>
      <w:proofErr w:type="spellStart"/>
      <w:r w:rsidR="002A26C3" w:rsidRPr="002A26C3">
        <w:rPr>
          <w:rFonts w:ascii="Times New Roman" w:hAnsi="Times New Roman" w:cs="Times New Roman"/>
          <w:bCs/>
          <w:i/>
          <w:iCs/>
        </w:rPr>
        <w:t>SessionInfoLsit</w:t>
      </w:r>
      <w:proofErr w:type="spellEnd"/>
      <w:r w:rsidR="002A26C3" w:rsidRPr="002A26C3">
        <w:rPr>
          <w:rFonts w:ascii="Times New Roman" w:hAnsi="Times New Roman" w:cs="Times New Roman"/>
          <w:bCs/>
          <w:i/>
          <w:iCs/>
        </w:rPr>
        <w:t>-IE</w:t>
      </w:r>
      <w:r w:rsidR="002A26C3" w:rsidRPr="002A26C3">
        <w:rPr>
          <w:rFonts w:ascii="Times New Roman" w:hAnsi="Times New Roman" w:cs="Times New Roman"/>
          <w:bCs/>
        </w:rPr>
        <w:t xml:space="preserve"> is reused to send </w:t>
      </w:r>
      <w:r w:rsidR="002A26C3">
        <w:rPr>
          <w:rFonts w:ascii="Times New Roman" w:hAnsi="Times New Roman" w:cs="Times New Roman"/>
          <w:bCs/>
        </w:rPr>
        <w:t>s</w:t>
      </w:r>
      <w:r w:rsidR="002A26C3" w:rsidRPr="002A26C3">
        <w:rPr>
          <w:rFonts w:ascii="Times New Roman" w:hAnsi="Times New Roman" w:cs="Times New Roman"/>
          <w:bCs/>
        </w:rPr>
        <w:t xml:space="preserve">ession information </w:t>
      </w:r>
      <w:r w:rsidR="002A26C3">
        <w:rPr>
          <w:rFonts w:ascii="Times New Roman" w:hAnsi="Times New Roman" w:cs="Times New Roman"/>
          <w:bCs/>
        </w:rPr>
        <w:t>associated with</w:t>
      </w:r>
      <w:r w:rsidR="002A26C3" w:rsidRPr="002A26C3">
        <w:rPr>
          <w:rFonts w:ascii="Times New Roman" w:hAnsi="Times New Roman" w:cs="Times New Roman"/>
          <w:bCs/>
        </w:rPr>
        <w:t xml:space="preserve"> an </w:t>
      </w:r>
      <w:r w:rsidR="002A26C3">
        <w:rPr>
          <w:rFonts w:ascii="Times New Roman" w:hAnsi="Times New Roman" w:cs="Times New Roman"/>
          <w:bCs/>
        </w:rPr>
        <w:t>intended service area</w:t>
      </w:r>
      <w:r w:rsidR="002A26C3" w:rsidRPr="002A26C3">
        <w:rPr>
          <w:rFonts w:ascii="Times New Roman" w:hAnsi="Times New Roman" w:cs="Times New Roman"/>
          <w:bCs/>
        </w:rPr>
        <w:t>.</w:t>
      </w:r>
      <w:r w:rsidRPr="00780169">
        <w:rPr>
          <w:rFonts w:ascii="Times New Roman" w:hAnsi="Times New Roman" w:cs="Times New Roman"/>
          <w:bCs/>
        </w:rPr>
        <w:t xml:space="preserve"> </w:t>
      </w:r>
      <w:r w:rsidR="002A26C3" w:rsidRPr="002A26C3">
        <w:rPr>
          <w:rFonts w:ascii="Times New Roman" w:hAnsi="Times New Roman" w:cs="Times New Roman"/>
          <w:bCs/>
        </w:rPr>
        <w:t xml:space="preserve">In other words, if </w:t>
      </w:r>
      <w:r w:rsidR="002A26C3">
        <w:rPr>
          <w:rFonts w:ascii="Times New Roman" w:hAnsi="Times New Roman" w:cs="Times New Roman"/>
          <w:bCs/>
        </w:rPr>
        <w:t>the reused</w:t>
      </w:r>
      <w:r w:rsidR="002A26C3" w:rsidRPr="002A26C3">
        <w:rPr>
          <w:rFonts w:ascii="Times New Roman" w:hAnsi="Times New Roman" w:cs="Times New Roman"/>
          <w:bCs/>
        </w:rPr>
        <w:t xml:space="preserve"> </w:t>
      </w:r>
      <w:r w:rsidR="001C33B1" w:rsidRPr="001C33B1">
        <w:rPr>
          <w:rFonts w:ascii="Times New Roman" w:hAnsi="Times New Roman" w:cs="Times New Roman"/>
          <w:bCs/>
          <w:i/>
          <w:iCs/>
        </w:rPr>
        <w:t>MBS-SessionInfoList-r17</w:t>
      </w:r>
      <w:r w:rsidR="002A26C3" w:rsidRPr="002A26C3">
        <w:rPr>
          <w:rFonts w:ascii="Times New Roman" w:hAnsi="Times New Roman" w:cs="Times New Roman"/>
          <w:bCs/>
        </w:rPr>
        <w:t xml:space="preserve"> is sent to UE with sessions </w:t>
      </w:r>
      <w:r w:rsidR="001C33B1">
        <w:rPr>
          <w:rFonts w:ascii="Times New Roman" w:hAnsi="Times New Roman" w:cs="Times New Roman"/>
          <w:bCs/>
        </w:rPr>
        <w:t>associated</w:t>
      </w:r>
      <w:r w:rsidR="002A26C3" w:rsidRPr="002A26C3">
        <w:rPr>
          <w:rFonts w:ascii="Times New Roman" w:hAnsi="Times New Roman" w:cs="Times New Roman"/>
          <w:bCs/>
        </w:rPr>
        <w:t xml:space="preserve"> and </w:t>
      </w:r>
      <w:r w:rsidR="001C33B1">
        <w:rPr>
          <w:rFonts w:ascii="Times New Roman" w:hAnsi="Times New Roman" w:cs="Times New Roman"/>
          <w:bCs/>
        </w:rPr>
        <w:t>not associated with</w:t>
      </w:r>
      <w:r w:rsidR="002A26C3" w:rsidRPr="002A26C3">
        <w:rPr>
          <w:rFonts w:ascii="Times New Roman" w:hAnsi="Times New Roman" w:cs="Times New Roman"/>
          <w:bCs/>
        </w:rPr>
        <w:t xml:space="preserve"> the intended service area, the legacy UE </w:t>
      </w:r>
      <w:r w:rsidR="001C33B1">
        <w:rPr>
          <w:rFonts w:ascii="Times New Roman" w:hAnsi="Times New Roman" w:cs="Times New Roman"/>
          <w:bCs/>
        </w:rPr>
        <w:t>may</w:t>
      </w:r>
      <w:r w:rsidR="002A26C3" w:rsidRPr="002A26C3">
        <w:rPr>
          <w:rFonts w:ascii="Times New Roman" w:hAnsi="Times New Roman" w:cs="Times New Roman"/>
          <w:bCs/>
        </w:rPr>
        <w:t xml:space="preserve"> interpret all of </w:t>
      </w:r>
      <w:r w:rsidR="001C33B1">
        <w:rPr>
          <w:rFonts w:ascii="Times New Roman" w:hAnsi="Times New Roman" w:cs="Times New Roman"/>
          <w:bCs/>
        </w:rPr>
        <w:t>sessions are receivable</w:t>
      </w:r>
      <w:r w:rsidR="002A26C3" w:rsidRPr="002A26C3">
        <w:rPr>
          <w:rFonts w:ascii="Times New Roman" w:hAnsi="Times New Roman" w:cs="Times New Roman"/>
          <w:bCs/>
        </w:rPr>
        <w:t>.</w:t>
      </w:r>
    </w:p>
    <w:p w14:paraId="63997BFC" w14:textId="77777777" w:rsidR="00780169" w:rsidRPr="00780169" w:rsidRDefault="00780169" w:rsidP="00780169">
      <w:pPr>
        <w:rPr>
          <w:rFonts w:ascii="Times New Roman" w:hAnsi="Times New Roman" w:cs="Times New Roman"/>
          <w:bCs/>
        </w:rPr>
      </w:pPr>
    </w:p>
    <w:p w14:paraId="3AA2CAEB" w14:textId="564D5138" w:rsidR="00780169" w:rsidRPr="00780169" w:rsidRDefault="00780169" w:rsidP="0066538F">
      <w:pPr>
        <w:rPr>
          <w:rFonts w:ascii="Times New Roman" w:hAnsi="Times New Roman" w:cs="Times New Roman"/>
          <w:b/>
        </w:rPr>
      </w:pPr>
      <w:r w:rsidRPr="00780169">
        <w:rPr>
          <w:rFonts w:ascii="Times New Roman" w:hAnsi="Times New Roman" w:cs="Times New Roman"/>
          <w:b/>
        </w:rPr>
        <w:t xml:space="preserve">Observation </w:t>
      </w:r>
      <w:proofErr w:type="gramStart"/>
      <w:r w:rsidRPr="00780169">
        <w:rPr>
          <w:rFonts w:ascii="Times New Roman" w:hAnsi="Times New Roman" w:cs="Times New Roman"/>
          <w:b/>
        </w:rPr>
        <w:t>2 :</w:t>
      </w:r>
      <w:proofErr w:type="gramEnd"/>
      <w:r w:rsidRPr="00780169">
        <w:rPr>
          <w:rFonts w:ascii="Times New Roman" w:hAnsi="Times New Roman" w:cs="Times New Roman"/>
          <w:b/>
        </w:rPr>
        <w:t xml:space="preserve"> The legacy UE </w:t>
      </w:r>
      <w:r w:rsidR="00EE3532">
        <w:rPr>
          <w:rFonts w:ascii="Times New Roman" w:hAnsi="Times New Roman" w:cs="Times New Roman"/>
          <w:b/>
        </w:rPr>
        <w:t>can</w:t>
      </w:r>
      <w:r w:rsidRPr="00780169">
        <w:rPr>
          <w:rFonts w:ascii="Times New Roman" w:hAnsi="Times New Roman" w:cs="Times New Roman"/>
          <w:b/>
        </w:rPr>
        <w:t xml:space="preserve">not interpret intended service area IDs and may consider </w:t>
      </w:r>
      <w:r w:rsidR="00D47BE2">
        <w:rPr>
          <w:rFonts w:ascii="Times New Roman" w:hAnsi="Times New Roman" w:cs="Times New Roman"/>
          <w:b/>
        </w:rPr>
        <w:t xml:space="preserve">all </w:t>
      </w:r>
      <w:r w:rsidRPr="00780169">
        <w:rPr>
          <w:rFonts w:ascii="Times New Roman" w:hAnsi="Times New Roman" w:cs="Times New Roman"/>
          <w:b/>
        </w:rPr>
        <w:t>sessions associated with intended service area as receivable.</w:t>
      </w:r>
    </w:p>
    <w:p w14:paraId="0BD8BDBE" w14:textId="77777777" w:rsidR="00780169" w:rsidRDefault="00780169" w:rsidP="0066538F">
      <w:pPr>
        <w:rPr>
          <w:rFonts w:ascii="Times New Roman" w:hAnsi="Times New Roman" w:cs="Times New Roman"/>
          <w:bCs/>
        </w:rPr>
      </w:pPr>
    </w:p>
    <w:p w14:paraId="448C3F03" w14:textId="69124B88" w:rsidR="00780169" w:rsidRDefault="00854852" w:rsidP="00780169">
      <w:pPr>
        <w:rPr>
          <w:rFonts w:ascii="Times New Roman" w:hAnsi="Times New Roman" w:cs="Times New Roman"/>
          <w:bCs/>
        </w:rPr>
      </w:pPr>
      <w:r w:rsidRPr="00854852">
        <w:rPr>
          <w:rFonts w:ascii="Times New Roman" w:hAnsi="Times New Roman" w:cs="Times New Roman"/>
          <w:bCs/>
        </w:rPr>
        <w:t xml:space="preserve">To solve this problem, it is necessary to leave the </w:t>
      </w:r>
      <w:r w:rsidRPr="00854852">
        <w:rPr>
          <w:rFonts w:ascii="Times New Roman" w:hAnsi="Times New Roman" w:cs="Times New Roman"/>
          <w:bCs/>
          <w:i/>
          <w:iCs/>
        </w:rPr>
        <w:t>MBS-</w:t>
      </w:r>
      <w:proofErr w:type="spellStart"/>
      <w:r w:rsidRPr="00854852">
        <w:rPr>
          <w:rFonts w:ascii="Times New Roman" w:hAnsi="Times New Roman" w:cs="Times New Roman"/>
          <w:bCs/>
          <w:i/>
          <w:iCs/>
        </w:rPr>
        <w:t>SessionInfoList</w:t>
      </w:r>
      <w:proofErr w:type="spellEnd"/>
      <w:r w:rsidRPr="00854852">
        <w:rPr>
          <w:rFonts w:ascii="Times New Roman" w:hAnsi="Times New Roman" w:cs="Times New Roman"/>
          <w:bCs/>
        </w:rPr>
        <w:t xml:space="preserve"> that </w:t>
      </w:r>
      <w:r>
        <w:rPr>
          <w:rFonts w:ascii="Times New Roman" w:hAnsi="Times New Roman" w:cs="Times New Roman"/>
          <w:bCs/>
        </w:rPr>
        <w:t>l</w:t>
      </w:r>
      <w:r w:rsidRPr="00854852">
        <w:rPr>
          <w:rFonts w:ascii="Times New Roman" w:hAnsi="Times New Roman" w:cs="Times New Roman"/>
          <w:bCs/>
        </w:rPr>
        <w:t xml:space="preserve">egacy UE can understand (i.e., </w:t>
      </w:r>
      <w:r>
        <w:rPr>
          <w:rFonts w:ascii="Times New Roman" w:hAnsi="Times New Roman" w:cs="Times New Roman"/>
          <w:bCs/>
        </w:rPr>
        <w:t>the</w:t>
      </w:r>
      <w:r w:rsidRPr="00854852">
        <w:rPr>
          <w:rFonts w:ascii="Times New Roman" w:hAnsi="Times New Roman" w:cs="Times New Roman"/>
          <w:bCs/>
        </w:rPr>
        <w:t xml:space="preserve"> list of session information not associated with the intended service area</w:t>
      </w:r>
      <w:proofErr w:type="gramStart"/>
      <w:r w:rsidRPr="00854852">
        <w:rPr>
          <w:rFonts w:ascii="Times New Roman" w:hAnsi="Times New Roman" w:cs="Times New Roman"/>
          <w:bCs/>
        </w:rPr>
        <w:t>), and</w:t>
      </w:r>
      <w:proofErr w:type="gramEnd"/>
      <w:r w:rsidRPr="00854852">
        <w:rPr>
          <w:rFonts w:ascii="Times New Roman" w:hAnsi="Times New Roman" w:cs="Times New Roman"/>
          <w:bCs/>
        </w:rPr>
        <w:t xml:space="preserve"> add information that </w:t>
      </w:r>
      <w:r>
        <w:rPr>
          <w:rFonts w:ascii="Times New Roman" w:hAnsi="Times New Roman" w:cs="Times New Roman"/>
          <w:bCs/>
        </w:rPr>
        <w:t>the i</w:t>
      </w:r>
      <w:r w:rsidRPr="00854852">
        <w:rPr>
          <w:rFonts w:ascii="Times New Roman" w:hAnsi="Times New Roman" w:cs="Times New Roman"/>
          <w:bCs/>
        </w:rPr>
        <w:t>nte</w:t>
      </w:r>
      <w:r>
        <w:rPr>
          <w:rFonts w:ascii="Times New Roman" w:hAnsi="Times New Roman" w:cs="Times New Roman"/>
          <w:bCs/>
        </w:rPr>
        <w:t>n</w:t>
      </w:r>
      <w:r w:rsidRPr="00854852">
        <w:rPr>
          <w:rFonts w:ascii="Times New Roman" w:hAnsi="Times New Roman" w:cs="Times New Roman"/>
          <w:bCs/>
        </w:rPr>
        <w:t xml:space="preserve">ded service area capable </w:t>
      </w:r>
      <w:r>
        <w:rPr>
          <w:rFonts w:ascii="Times New Roman" w:hAnsi="Times New Roman" w:cs="Times New Roman"/>
          <w:bCs/>
        </w:rPr>
        <w:t xml:space="preserve">UE </w:t>
      </w:r>
      <w:r w:rsidRPr="00854852">
        <w:rPr>
          <w:rFonts w:ascii="Times New Roman" w:hAnsi="Times New Roman" w:cs="Times New Roman"/>
          <w:bCs/>
        </w:rPr>
        <w:t>can understand</w:t>
      </w:r>
      <w:r>
        <w:rPr>
          <w:rFonts w:ascii="Times New Roman" w:hAnsi="Times New Roman" w:cs="Times New Roman"/>
          <w:bCs/>
        </w:rPr>
        <w:t xml:space="preserve"> somewhere</w:t>
      </w:r>
      <w:r w:rsidRPr="00854852">
        <w:rPr>
          <w:rFonts w:ascii="Times New Roman" w:hAnsi="Times New Roman" w:cs="Times New Roman"/>
          <w:bCs/>
        </w:rPr>
        <w:t>.</w:t>
      </w:r>
      <w:r w:rsidR="00322360">
        <w:rPr>
          <w:rFonts w:ascii="Times New Roman" w:hAnsi="Times New Roman" w:cs="Times New Roman"/>
          <w:bCs/>
        </w:rPr>
        <w:t xml:space="preserve">  </w:t>
      </w:r>
      <w:r w:rsidR="00322360" w:rsidRPr="00322360">
        <w:rPr>
          <w:rFonts w:ascii="Times New Roman" w:hAnsi="Times New Roman" w:cs="Times New Roman"/>
          <w:bCs/>
        </w:rPr>
        <w:t xml:space="preserve">However, the </w:t>
      </w:r>
      <w:r w:rsidR="00322360" w:rsidRPr="00322360">
        <w:rPr>
          <w:rFonts w:ascii="Times New Roman" w:hAnsi="Times New Roman" w:cs="Times New Roman"/>
          <w:bCs/>
          <w:i/>
          <w:iCs/>
        </w:rPr>
        <w:t>MBS-SessionInfoList-r17</w:t>
      </w:r>
      <w:r w:rsidR="00322360" w:rsidRPr="00322360">
        <w:rPr>
          <w:rFonts w:ascii="Times New Roman" w:hAnsi="Times New Roman" w:cs="Times New Roman"/>
          <w:bCs/>
        </w:rPr>
        <w:t xml:space="preserve"> </w:t>
      </w:r>
      <w:r w:rsidR="00322360">
        <w:rPr>
          <w:rFonts w:ascii="Times New Roman" w:hAnsi="Times New Roman" w:cs="Times New Roman"/>
          <w:bCs/>
        </w:rPr>
        <w:t>has</w:t>
      </w:r>
      <w:r w:rsidR="00322360" w:rsidRPr="00322360">
        <w:rPr>
          <w:rFonts w:ascii="Times New Roman" w:hAnsi="Times New Roman" w:cs="Times New Roman"/>
          <w:bCs/>
        </w:rPr>
        <w:t xml:space="preserve"> no </w:t>
      </w:r>
      <w:r w:rsidR="00322360">
        <w:rPr>
          <w:rFonts w:ascii="Times New Roman" w:hAnsi="Times New Roman" w:cs="Times New Roman"/>
          <w:bCs/>
        </w:rPr>
        <w:t>extensible part</w:t>
      </w:r>
      <w:r w:rsidR="00322360" w:rsidRPr="00322360">
        <w:rPr>
          <w:rFonts w:ascii="Times New Roman" w:hAnsi="Times New Roman" w:cs="Times New Roman"/>
          <w:bCs/>
        </w:rPr>
        <w:t xml:space="preserve">, so that information </w:t>
      </w:r>
      <w:proofErr w:type="gramStart"/>
      <w:r w:rsidR="00322360" w:rsidRPr="00322360">
        <w:rPr>
          <w:rFonts w:ascii="Times New Roman" w:hAnsi="Times New Roman" w:cs="Times New Roman"/>
          <w:bCs/>
        </w:rPr>
        <w:t>has to</w:t>
      </w:r>
      <w:proofErr w:type="gramEnd"/>
      <w:r w:rsidR="00322360" w:rsidRPr="00322360">
        <w:rPr>
          <w:rFonts w:ascii="Times New Roman" w:hAnsi="Times New Roman" w:cs="Times New Roman"/>
          <w:bCs/>
        </w:rPr>
        <w:t xml:space="preserve"> be added outside </w:t>
      </w:r>
      <w:r w:rsidR="00322360">
        <w:rPr>
          <w:rFonts w:ascii="Times New Roman" w:hAnsi="Times New Roman" w:cs="Times New Roman"/>
          <w:bCs/>
        </w:rPr>
        <w:t>of it</w:t>
      </w:r>
      <w:r w:rsidR="00322360" w:rsidRPr="00322360">
        <w:rPr>
          <w:rFonts w:ascii="Times New Roman" w:hAnsi="Times New Roman" w:cs="Times New Roman"/>
          <w:bCs/>
        </w:rPr>
        <w:t>.</w:t>
      </w:r>
    </w:p>
    <w:p w14:paraId="2C0A5138" w14:textId="77777777" w:rsidR="00322360" w:rsidRDefault="00322360" w:rsidP="00780169">
      <w:pPr>
        <w:rPr>
          <w:rFonts w:ascii="Times New Roman" w:hAnsi="Times New Roman" w:cs="Times New Roman"/>
          <w:bCs/>
        </w:rPr>
      </w:pPr>
    </w:p>
    <w:p w14:paraId="35990D47" w14:textId="471471F5" w:rsidR="00322360" w:rsidRPr="00780169" w:rsidRDefault="00322360" w:rsidP="00780169">
      <w:pPr>
        <w:rPr>
          <w:rFonts w:ascii="Times New Roman" w:hAnsi="Times New Roman" w:cs="Times New Roman"/>
          <w:b/>
        </w:rPr>
      </w:pPr>
      <w:r w:rsidRPr="00780169">
        <w:rPr>
          <w:rFonts w:ascii="Times New Roman" w:hAnsi="Times New Roman" w:cs="Times New Roman"/>
          <w:b/>
        </w:rPr>
        <w:t xml:space="preserve">Observation 3: </w:t>
      </w:r>
      <w:r>
        <w:rPr>
          <w:rFonts w:ascii="Times New Roman" w:hAnsi="Times New Roman" w:cs="Times New Roman"/>
          <w:b/>
        </w:rPr>
        <w:t>There is no extensible part in</w:t>
      </w:r>
      <w:r w:rsidRPr="00780169">
        <w:rPr>
          <w:rFonts w:ascii="Times New Roman" w:hAnsi="Times New Roman" w:cs="Times New Roman"/>
          <w:b/>
        </w:rPr>
        <w:t xml:space="preserve"> </w:t>
      </w:r>
      <w:r w:rsidRPr="00780169">
        <w:rPr>
          <w:rFonts w:ascii="Times New Roman" w:hAnsi="Times New Roman" w:cs="Times New Roman"/>
          <w:b/>
          <w:i/>
          <w:iCs/>
        </w:rPr>
        <w:t>MBS-</w:t>
      </w:r>
      <w:proofErr w:type="spellStart"/>
      <w:r w:rsidRPr="00780169">
        <w:rPr>
          <w:rFonts w:ascii="Times New Roman" w:hAnsi="Times New Roman" w:cs="Times New Roman"/>
          <w:b/>
          <w:i/>
          <w:iCs/>
        </w:rPr>
        <w:t>SessionInfoList</w:t>
      </w:r>
      <w:proofErr w:type="spellEnd"/>
      <w:r>
        <w:rPr>
          <w:rFonts w:ascii="Times New Roman" w:hAnsi="Times New Roman" w:cs="Times New Roman"/>
          <w:b/>
          <w:i/>
          <w:iCs/>
        </w:rPr>
        <w:t xml:space="preserve"> </w:t>
      </w:r>
      <w:r w:rsidRPr="00AF0A1A">
        <w:rPr>
          <w:rFonts w:ascii="Times New Roman" w:hAnsi="Times New Roman" w:cs="Times New Roman"/>
          <w:b/>
        </w:rPr>
        <w:t>of current specification.</w:t>
      </w:r>
    </w:p>
    <w:p w14:paraId="3122361D" w14:textId="2069F36D" w:rsidR="00EE7485" w:rsidRDefault="00EE7485">
      <w:pPr>
        <w:widowControl/>
        <w:jc w:val="left"/>
        <w:rPr>
          <w:rFonts w:ascii="Times New Roman" w:hAnsi="Times New Roman" w:cs="Times New Roman"/>
          <w:bCs/>
        </w:rPr>
      </w:pPr>
      <w:bookmarkStart w:id="3" w:name="_GoBack"/>
      <w:bookmarkEnd w:id="3"/>
    </w:p>
    <w:p w14:paraId="22712706" w14:textId="69CAC956" w:rsidR="00EE7485" w:rsidRPr="00EE7485" w:rsidRDefault="003B44FF" w:rsidP="003B44FF">
      <w:pPr>
        <w:ind w:firstLineChars="50" w:firstLine="105"/>
        <w:rPr>
          <w:rFonts w:ascii="Times New Roman" w:hAnsi="Times New Roman" w:cs="Times New Roman"/>
          <w:bCs/>
        </w:rPr>
      </w:pPr>
      <w:r w:rsidRPr="003B44FF">
        <w:rPr>
          <w:rFonts w:ascii="Times New Roman" w:hAnsi="Times New Roman" w:cs="Times New Roman"/>
          <w:bCs/>
        </w:rPr>
        <w:t>Therefore</w:t>
      </w:r>
      <w:r>
        <w:rPr>
          <w:rFonts w:ascii="Times New Roman" w:hAnsi="Times New Roman" w:cs="Times New Roman"/>
          <w:bCs/>
        </w:rPr>
        <w:t xml:space="preserve">, </w:t>
      </w:r>
      <w:r w:rsidRPr="003B44FF">
        <w:rPr>
          <w:rFonts w:ascii="Times New Roman" w:hAnsi="Times New Roman" w:cs="Times New Roman"/>
          <w:bCs/>
        </w:rPr>
        <w:t xml:space="preserve">it is more reasonable to add a </w:t>
      </w:r>
      <w:r>
        <w:rPr>
          <w:rFonts w:ascii="Times New Roman" w:hAnsi="Times New Roman" w:cs="Times New Roman"/>
          <w:bCs/>
        </w:rPr>
        <w:t xml:space="preserve">new </w:t>
      </w:r>
      <w:proofErr w:type="spellStart"/>
      <w:r w:rsidRPr="003B44FF">
        <w:rPr>
          <w:rFonts w:ascii="Times New Roman" w:hAnsi="Times New Roman" w:cs="Times New Roman"/>
          <w:bCs/>
          <w:i/>
          <w:iCs/>
        </w:rPr>
        <w:t>SessionInfoList</w:t>
      </w:r>
      <w:proofErr w:type="spellEnd"/>
      <w:r w:rsidRPr="003B44FF">
        <w:rPr>
          <w:rFonts w:ascii="Times New Roman" w:hAnsi="Times New Roman" w:cs="Times New Roman"/>
          <w:bCs/>
        </w:rPr>
        <w:t xml:space="preserve"> associated with the intended service area to </w:t>
      </w:r>
      <w:r w:rsidRPr="003B44FF">
        <w:rPr>
          <w:rFonts w:ascii="Times New Roman" w:hAnsi="Times New Roman" w:cs="Times New Roman"/>
          <w:bCs/>
          <w:i/>
          <w:iCs/>
        </w:rPr>
        <w:t>MBS BroadcastConfiguration-r17-IEs</w:t>
      </w:r>
      <w:r w:rsidRPr="003B44FF">
        <w:rPr>
          <w:rFonts w:ascii="Times New Roman" w:hAnsi="Times New Roman" w:cs="Times New Roman"/>
          <w:bCs/>
        </w:rPr>
        <w:t xml:space="preserve">, since it is not possible to add ISA information to an existing </w:t>
      </w:r>
      <w:proofErr w:type="spellStart"/>
      <w:r w:rsidRPr="003B44FF">
        <w:rPr>
          <w:rFonts w:ascii="Times New Roman" w:hAnsi="Times New Roman" w:cs="Times New Roman"/>
          <w:bCs/>
          <w:i/>
          <w:iCs/>
        </w:rPr>
        <w:t>SessionInfoList</w:t>
      </w:r>
      <w:proofErr w:type="spellEnd"/>
      <w:r w:rsidRPr="003B44FF">
        <w:rPr>
          <w:rFonts w:ascii="Times New Roman" w:hAnsi="Times New Roman" w:cs="Times New Roman"/>
          <w:bCs/>
        </w:rPr>
        <w:t>.</w:t>
      </w:r>
      <w:r>
        <w:rPr>
          <w:rFonts w:ascii="Times New Roman" w:hAnsi="Times New Roman" w:cs="Times New Roman" w:hint="eastAsia"/>
          <w:bCs/>
        </w:rPr>
        <w:t xml:space="preserve"> </w:t>
      </w:r>
      <w:r w:rsidRPr="003B44FF">
        <w:rPr>
          <w:rFonts w:ascii="Times New Roman" w:hAnsi="Times New Roman" w:cs="Times New Roman"/>
          <w:bCs/>
        </w:rPr>
        <w:t>This IE can extend lists that are not associated with ISA.</w:t>
      </w:r>
      <w:r>
        <w:rPr>
          <w:rFonts w:ascii="Times New Roman" w:hAnsi="Times New Roman" w:cs="Times New Roman"/>
          <w:bCs/>
        </w:rPr>
        <w:t xml:space="preserve"> </w:t>
      </w:r>
      <w:r w:rsidR="001D5E28" w:rsidRPr="001D5E28">
        <w:rPr>
          <w:rFonts w:ascii="Times New Roman" w:hAnsi="Times New Roman" w:cs="Times New Roman"/>
          <w:bCs/>
        </w:rPr>
        <w:t xml:space="preserve">The intended service area capable UE can receive </w:t>
      </w:r>
      <w:r w:rsidR="00AC6A89">
        <w:rPr>
          <w:rFonts w:ascii="Times New Roman" w:hAnsi="Times New Roman" w:cs="Times New Roman"/>
          <w:bCs/>
        </w:rPr>
        <w:t xml:space="preserve">the schedule of MBS session associated with intended service area </w:t>
      </w:r>
      <w:r w:rsidR="001D5E28" w:rsidRPr="001D5E28">
        <w:rPr>
          <w:rFonts w:ascii="Times New Roman" w:hAnsi="Times New Roman" w:cs="Times New Roman"/>
          <w:bCs/>
        </w:rPr>
        <w:t xml:space="preserve">correctly by checking both lists, and legacy UEs can receive their own receivable session information by checking only the legacy </w:t>
      </w:r>
      <w:r w:rsidR="001D5E28" w:rsidRPr="001D5E28">
        <w:rPr>
          <w:rFonts w:ascii="Times New Roman" w:hAnsi="Times New Roman" w:cs="Times New Roman"/>
          <w:bCs/>
          <w:i/>
          <w:iCs/>
        </w:rPr>
        <w:t>MBS</w:t>
      </w:r>
      <w:r w:rsidR="001D5E28">
        <w:rPr>
          <w:rFonts w:ascii="Times New Roman" w:hAnsi="Times New Roman" w:cs="Times New Roman"/>
          <w:bCs/>
          <w:i/>
          <w:iCs/>
        </w:rPr>
        <w:t>-</w:t>
      </w:r>
      <w:proofErr w:type="spellStart"/>
      <w:r w:rsidR="001D5E28" w:rsidRPr="001D5E28">
        <w:rPr>
          <w:rFonts w:ascii="Times New Roman" w:hAnsi="Times New Roman" w:cs="Times New Roman"/>
          <w:bCs/>
          <w:i/>
          <w:iCs/>
        </w:rPr>
        <w:t>SessionInfoList</w:t>
      </w:r>
      <w:proofErr w:type="spellEnd"/>
      <w:r w:rsidR="001D5E28" w:rsidRPr="001D5E28">
        <w:rPr>
          <w:rFonts w:ascii="Times New Roman" w:hAnsi="Times New Roman" w:cs="Times New Roman"/>
          <w:bCs/>
        </w:rPr>
        <w:t>.</w:t>
      </w:r>
    </w:p>
    <w:p w14:paraId="69F2D463" w14:textId="7683184C" w:rsidR="00EE7485" w:rsidRPr="00052E0B" w:rsidRDefault="00EE7485" w:rsidP="00EE7485">
      <w:pPr>
        <w:rPr>
          <w:rFonts w:ascii="Times New Roman" w:hAnsi="Times New Roman" w:cs="Times New Roman"/>
          <w:b/>
        </w:rPr>
      </w:pPr>
    </w:p>
    <w:p w14:paraId="03460F03" w14:textId="7B18B455" w:rsidR="00780169" w:rsidRPr="00EE7485" w:rsidRDefault="00EE7485" w:rsidP="00052E0B">
      <w:pPr>
        <w:rPr>
          <w:rFonts w:ascii="Times New Roman" w:hAnsi="Times New Roman" w:cs="Times New Roman"/>
          <w:b/>
        </w:rPr>
      </w:pPr>
      <w:r w:rsidRPr="00EE7485">
        <w:rPr>
          <w:rFonts w:ascii="Times New Roman" w:hAnsi="Times New Roman" w:cs="Times New Roman"/>
          <w:b/>
        </w:rPr>
        <w:lastRenderedPageBreak/>
        <w:t xml:space="preserve">Proposal </w:t>
      </w:r>
      <w:proofErr w:type="gramStart"/>
      <w:r w:rsidR="00456EC6">
        <w:rPr>
          <w:rFonts w:ascii="Times New Roman" w:hAnsi="Times New Roman" w:cs="Times New Roman"/>
          <w:b/>
        </w:rPr>
        <w:t>1</w:t>
      </w:r>
      <w:r w:rsidR="00456EC6" w:rsidRPr="00EE7485">
        <w:rPr>
          <w:rFonts w:ascii="Times New Roman" w:hAnsi="Times New Roman" w:cs="Times New Roman"/>
          <w:b/>
        </w:rPr>
        <w:t xml:space="preserve"> </w:t>
      </w:r>
      <w:r w:rsidRPr="00EE7485">
        <w:rPr>
          <w:rFonts w:ascii="Times New Roman" w:hAnsi="Times New Roman" w:cs="Times New Roman"/>
          <w:b/>
        </w:rPr>
        <w:t>:</w:t>
      </w:r>
      <w:proofErr w:type="gramEnd"/>
      <w:r w:rsidRPr="00EE7485">
        <w:rPr>
          <w:rFonts w:ascii="Times New Roman" w:hAnsi="Times New Roman" w:cs="Times New Roman"/>
          <w:b/>
        </w:rPr>
        <w:t xml:space="preserve"> The </w:t>
      </w:r>
      <w:r>
        <w:rPr>
          <w:rFonts w:ascii="Times New Roman" w:hAnsi="Times New Roman" w:cs="Times New Roman"/>
          <w:b/>
        </w:rPr>
        <w:t>intended service area</w:t>
      </w:r>
      <w:r w:rsidRPr="00EE7485">
        <w:rPr>
          <w:rFonts w:ascii="Times New Roman" w:hAnsi="Times New Roman" w:cs="Times New Roman"/>
          <w:b/>
        </w:rPr>
        <w:t xml:space="preserve"> ID should be included in the IE of the </w:t>
      </w:r>
      <w:proofErr w:type="spellStart"/>
      <w:r w:rsidRPr="00EE7485">
        <w:rPr>
          <w:rFonts w:ascii="Times New Roman" w:hAnsi="Times New Roman" w:cs="Times New Roman"/>
          <w:b/>
          <w:i/>
          <w:iCs/>
        </w:rPr>
        <w:t>MBSBroadcastConfiguration</w:t>
      </w:r>
      <w:proofErr w:type="spellEnd"/>
      <w:r w:rsidRPr="00EE7485">
        <w:rPr>
          <w:rFonts w:ascii="Times New Roman" w:hAnsi="Times New Roman" w:cs="Times New Roman"/>
          <w:b/>
        </w:rPr>
        <w:t xml:space="preserve"> separately from the existing list of session information, together with the list of session information associated with the </w:t>
      </w:r>
      <w:r>
        <w:rPr>
          <w:rFonts w:ascii="Times New Roman" w:hAnsi="Times New Roman" w:cs="Times New Roman"/>
          <w:b/>
        </w:rPr>
        <w:t>intended service area.</w:t>
      </w:r>
    </w:p>
    <w:p w14:paraId="6659F600" w14:textId="77777777" w:rsidR="00576F57" w:rsidRPr="006A7A8C" w:rsidRDefault="00576F57" w:rsidP="00D24093">
      <w:pPr>
        <w:rPr>
          <w:rFonts w:ascii="Times New Roman" w:eastAsia="PMingLiU" w:hAnsi="Times New Roman" w:cs="Times New Roman"/>
          <w:b/>
          <w:lang w:eastAsia="zh-TW"/>
        </w:rPr>
      </w:pPr>
    </w:p>
    <w:p w14:paraId="01F6AD53" w14:textId="77777777" w:rsidR="001300A7" w:rsidRPr="003632D0" w:rsidRDefault="001300A7" w:rsidP="00D24093">
      <w:pPr>
        <w:pStyle w:val="1"/>
        <w:spacing w:after="0"/>
        <w:jc w:val="both"/>
        <w:rPr>
          <w:rFonts w:eastAsiaTheme="minorEastAsia"/>
          <w:lang w:eastAsia="ja-JP"/>
        </w:rPr>
      </w:pPr>
      <w:r w:rsidRPr="003632D0">
        <w:rPr>
          <w:rFonts w:eastAsiaTheme="minorEastAsia"/>
          <w:lang w:eastAsia="ja-JP"/>
        </w:rPr>
        <w:t>Conclusion</w:t>
      </w:r>
    </w:p>
    <w:p w14:paraId="70D7FDF0" w14:textId="4ED1FB95" w:rsidR="00FE6A4E" w:rsidRDefault="008A113C" w:rsidP="00D24093">
      <w:pPr>
        <w:rPr>
          <w:rFonts w:ascii="Times New Roman" w:hAnsi="Times New Roman" w:cs="Times New Roman"/>
          <w:b/>
        </w:rPr>
      </w:pPr>
      <w:r w:rsidRPr="00B22951">
        <w:rPr>
          <w:rFonts w:ascii="Times New Roman" w:hAnsi="Times New Roman" w:cs="Times New Roman"/>
          <w:bCs/>
        </w:rPr>
        <w:t>In this paper, we made the following observations and proposals;</w:t>
      </w:r>
    </w:p>
    <w:p w14:paraId="0F17866A" w14:textId="46B4C6EB" w:rsidR="00640393" w:rsidRDefault="00640393" w:rsidP="00D2409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Observation </w:t>
      </w:r>
      <w:proofErr w:type="gramStart"/>
      <w:r>
        <w:rPr>
          <w:rFonts w:ascii="Times New Roman" w:hAnsi="Times New Roman" w:cs="Times New Roman"/>
          <w:b/>
        </w:rPr>
        <w:t>1</w:t>
      </w:r>
      <w:r w:rsidRPr="009F20D8">
        <w:rPr>
          <w:rFonts w:ascii="Times New Roman" w:hAnsi="Times New Roman" w:cs="Times New Roman"/>
          <w:b/>
          <w:bCs/>
        </w:rPr>
        <w:t xml:space="preserve"> :</w:t>
      </w:r>
      <w:proofErr w:type="gramEnd"/>
      <w:r>
        <w:rPr>
          <w:rFonts w:ascii="Times New Roman" w:hAnsi="Times New Roman" w:cs="Times New Roman"/>
          <w:b/>
          <w:bCs/>
        </w:rPr>
        <w:t xml:space="preserve"> </w:t>
      </w:r>
      <w:r w:rsidRPr="009D4BA9">
        <w:rPr>
          <w:rFonts w:ascii="Times New Roman" w:hAnsi="Times New Roman" w:cs="Times New Roman"/>
          <w:b/>
        </w:rPr>
        <w:t xml:space="preserve">It is reasonable to </w:t>
      </w:r>
      <w:r>
        <w:rPr>
          <w:rFonts w:ascii="Times New Roman" w:hAnsi="Times New Roman" w:cs="Times New Roman"/>
          <w:b/>
        </w:rPr>
        <w:t>include</w:t>
      </w:r>
      <w:r w:rsidRPr="009D4BA9">
        <w:rPr>
          <w:rFonts w:ascii="Times New Roman" w:hAnsi="Times New Roman" w:cs="Times New Roman"/>
          <w:b/>
        </w:rPr>
        <w:t xml:space="preserve"> MCCH scheduling information in SIB20 with less impact on existing specifications</w:t>
      </w:r>
      <w:r>
        <w:rPr>
          <w:rFonts w:ascii="Times New Roman" w:hAnsi="Times New Roman" w:cs="Times New Roman"/>
          <w:b/>
        </w:rPr>
        <w:t>.</w:t>
      </w:r>
    </w:p>
    <w:p w14:paraId="76ADBD67" w14:textId="106459D5" w:rsidR="0038075B" w:rsidRDefault="00640393" w:rsidP="00D24093">
      <w:pPr>
        <w:rPr>
          <w:rFonts w:ascii="Times New Roman" w:hAnsi="Times New Roman" w:cs="Times New Roman"/>
          <w:b/>
        </w:rPr>
      </w:pPr>
      <w:r w:rsidRPr="00780169">
        <w:rPr>
          <w:rFonts w:ascii="Times New Roman" w:hAnsi="Times New Roman" w:cs="Times New Roman"/>
          <w:b/>
        </w:rPr>
        <w:t xml:space="preserve">Observation </w:t>
      </w:r>
      <w:proofErr w:type="gramStart"/>
      <w:r w:rsidRPr="00780169">
        <w:rPr>
          <w:rFonts w:ascii="Times New Roman" w:hAnsi="Times New Roman" w:cs="Times New Roman"/>
          <w:b/>
        </w:rPr>
        <w:t>2 :</w:t>
      </w:r>
      <w:proofErr w:type="gramEnd"/>
      <w:r w:rsidRPr="00780169">
        <w:rPr>
          <w:rFonts w:ascii="Times New Roman" w:hAnsi="Times New Roman" w:cs="Times New Roman"/>
          <w:b/>
        </w:rPr>
        <w:t xml:space="preserve"> The legacy UE may not be able to interpret intended service area IDs and may consider sessions associated with intended service area as receivable.</w:t>
      </w:r>
    </w:p>
    <w:p w14:paraId="7E5C73C7" w14:textId="5C46FF82" w:rsidR="00640393" w:rsidRPr="003B44FF" w:rsidRDefault="00640393" w:rsidP="00D24093">
      <w:pPr>
        <w:rPr>
          <w:rFonts w:ascii="Times New Roman" w:hAnsi="Times New Roman" w:cs="Times New Roman"/>
          <w:b/>
          <w:i/>
          <w:iCs/>
        </w:rPr>
      </w:pPr>
      <w:r w:rsidRPr="00780169">
        <w:rPr>
          <w:rFonts w:ascii="Times New Roman" w:hAnsi="Times New Roman" w:cs="Times New Roman"/>
          <w:b/>
        </w:rPr>
        <w:t xml:space="preserve">Observation 3: The existing specification does not allow extending </w:t>
      </w:r>
      <w:r w:rsidRPr="00780169">
        <w:rPr>
          <w:rFonts w:ascii="Times New Roman" w:hAnsi="Times New Roman" w:cs="Times New Roman"/>
          <w:b/>
          <w:i/>
          <w:iCs/>
        </w:rPr>
        <w:t>MBS-</w:t>
      </w:r>
      <w:proofErr w:type="spellStart"/>
      <w:r w:rsidRPr="00780169">
        <w:rPr>
          <w:rFonts w:ascii="Times New Roman" w:hAnsi="Times New Roman" w:cs="Times New Roman"/>
          <w:b/>
          <w:i/>
          <w:iCs/>
        </w:rPr>
        <w:t>SessionInfoList</w:t>
      </w:r>
      <w:proofErr w:type="spellEnd"/>
      <w:r>
        <w:rPr>
          <w:rFonts w:ascii="Times New Roman" w:hAnsi="Times New Roman" w:cs="Times New Roman"/>
          <w:b/>
          <w:i/>
          <w:iCs/>
        </w:rPr>
        <w:t>.</w:t>
      </w:r>
    </w:p>
    <w:p w14:paraId="6FC10E77" w14:textId="713A5CFB" w:rsidR="00640393" w:rsidRPr="0038075B" w:rsidRDefault="00640393" w:rsidP="00D24093">
      <w:r w:rsidRPr="00EE7485">
        <w:rPr>
          <w:rFonts w:ascii="Times New Roman" w:hAnsi="Times New Roman" w:cs="Times New Roman"/>
          <w:b/>
        </w:rPr>
        <w:t xml:space="preserve">Proposal </w:t>
      </w:r>
      <w:proofErr w:type="gramStart"/>
      <w:r w:rsidR="00456EC6">
        <w:rPr>
          <w:rFonts w:ascii="Times New Roman" w:hAnsi="Times New Roman" w:cs="Times New Roman"/>
          <w:b/>
        </w:rPr>
        <w:t>1</w:t>
      </w:r>
      <w:r w:rsidR="00456EC6" w:rsidRPr="00EE7485">
        <w:rPr>
          <w:rFonts w:ascii="Times New Roman" w:hAnsi="Times New Roman" w:cs="Times New Roman"/>
          <w:b/>
        </w:rPr>
        <w:t xml:space="preserve"> </w:t>
      </w:r>
      <w:r w:rsidRPr="00EE7485">
        <w:rPr>
          <w:rFonts w:ascii="Times New Roman" w:hAnsi="Times New Roman" w:cs="Times New Roman"/>
          <w:b/>
        </w:rPr>
        <w:t>:</w:t>
      </w:r>
      <w:proofErr w:type="gramEnd"/>
      <w:r w:rsidRPr="00EE7485">
        <w:rPr>
          <w:rFonts w:ascii="Times New Roman" w:hAnsi="Times New Roman" w:cs="Times New Roman"/>
          <w:b/>
        </w:rPr>
        <w:t xml:space="preserve"> The </w:t>
      </w:r>
      <w:r>
        <w:rPr>
          <w:rFonts w:ascii="Times New Roman" w:hAnsi="Times New Roman" w:cs="Times New Roman"/>
          <w:b/>
        </w:rPr>
        <w:t>intended service area</w:t>
      </w:r>
      <w:r w:rsidRPr="00EE7485">
        <w:rPr>
          <w:rFonts w:ascii="Times New Roman" w:hAnsi="Times New Roman" w:cs="Times New Roman"/>
          <w:b/>
        </w:rPr>
        <w:t xml:space="preserve"> ID should be included in the IE of the </w:t>
      </w:r>
      <w:proofErr w:type="spellStart"/>
      <w:r w:rsidRPr="00EE7485">
        <w:rPr>
          <w:rFonts w:ascii="Times New Roman" w:hAnsi="Times New Roman" w:cs="Times New Roman"/>
          <w:b/>
          <w:i/>
          <w:iCs/>
        </w:rPr>
        <w:t>MBSBroadcastConfiguration</w:t>
      </w:r>
      <w:proofErr w:type="spellEnd"/>
      <w:r>
        <w:rPr>
          <w:rFonts w:ascii="Times New Roman" w:hAnsi="Times New Roman" w:cs="Times New Roman"/>
          <w:b/>
          <w:i/>
          <w:iCs/>
        </w:rPr>
        <w:t>,</w:t>
      </w:r>
      <w:r w:rsidRPr="00EE7485">
        <w:rPr>
          <w:rFonts w:ascii="Times New Roman" w:hAnsi="Times New Roman" w:cs="Times New Roman"/>
          <w:b/>
        </w:rPr>
        <w:t xml:space="preserve"> separately from the existing list of session information, together with the list of session information associated with the </w:t>
      </w:r>
      <w:r>
        <w:rPr>
          <w:rFonts w:ascii="Times New Roman" w:hAnsi="Times New Roman" w:cs="Times New Roman"/>
          <w:b/>
        </w:rPr>
        <w:t>intended service area.</w:t>
      </w:r>
    </w:p>
    <w:p w14:paraId="23BABA3E" w14:textId="45113DE8" w:rsidR="004B3488" w:rsidRPr="00C47756" w:rsidRDefault="001300A7" w:rsidP="00D24093">
      <w:pPr>
        <w:pStyle w:val="1"/>
        <w:spacing w:after="0"/>
        <w:jc w:val="both"/>
        <w:rPr>
          <w:rFonts w:ascii="Times New Roman" w:hAnsi="Times New Roman"/>
        </w:rPr>
      </w:pPr>
      <w:r w:rsidRPr="003632D0">
        <w:rPr>
          <w:rFonts w:eastAsiaTheme="minorEastAsia"/>
          <w:lang w:eastAsia="ja-JP"/>
        </w:rPr>
        <w:t>Reference</w:t>
      </w:r>
    </w:p>
    <w:p w14:paraId="54B6C674" w14:textId="4F223BA0" w:rsidR="00704C1B" w:rsidRDefault="00704C1B" w:rsidP="00D24093">
      <w:pPr>
        <w:pStyle w:val="a7"/>
        <w:numPr>
          <w:ilvl w:val="0"/>
          <w:numId w:val="2"/>
        </w:numPr>
        <w:ind w:leftChars="0"/>
        <w:rPr>
          <w:rFonts w:ascii="Times New Roman" w:hAnsi="Times New Roman" w:cs="Times New Roman"/>
        </w:rPr>
      </w:pPr>
      <w:r w:rsidRPr="00704C1B">
        <w:rPr>
          <w:rFonts w:ascii="Times New Roman" w:hAnsi="Times New Roman" w:cs="Times New Roman"/>
        </w:rPr>
        <w:t>Draft_RAN2_12</w:t>
      </w:r>
      <w:r w:rsidR="001E7364">
        <w:rPr>
          <w:rFonts w:ascii="Times New Roman" w:hAnsi="Times New Roman" w:cs="Times New Roman"/>
        </w:rPr>
        <w:t>8</w:t>
      </w:r>
      <w:r w:rsidRPr="00704C1B">
        <w:rPr>
          <w:rFonts w:ascii="Times New Roman" w:hAnsi="Times New Roman" w:cs="Times New Roman"/>
        </w:rPr>
        <w:t>_Meeting_Report_v</w:t>
      </w:r>
      <w:r w:rsidR="00AC6A89">
        <w:rPr>
          <w:rFonts w:ascii="Times New Roman" w:hAnsi="Times New Roman" w:cs="Times New Roman"/>
        </w:rPr>
        <w:t>1</w:t>
      </w:r>
    </w:p>
    <w:p w14:paraId="535F6B08" w14:textId="581E4EDA" w:rsidR="00704C1B" w:rsidRPr="001E7364" w:rsidRDefault="00704C1B" w:rsidP="001E7364">
      <w:pPr>
        <w:pStyle w:val="a7"/>
        <w:numPr>
          <w:ilvl w:val="0"/>
          <w:numId w:val="2"/>
        </w:numPr>
        <w:ind w:leftChars="0"/>
        <w:rPr>
          <w:rFonts w:ascii="Times New Roman" w:hAnsi="Times New Roman" w:cs="Times New Roman"/>
        </w:rPr>
      </w:pPr>
      <w:r w:rsidRPr="006015A8">
        <w:rPr>
          <w:rFonts w:ascii="Times New Roman" w:hAnsi="Times New Roman" w:cs="Times New Roman"/>
        </w:rPr>
        <w:t>R2-24</w:t>
      </w:r>
      <w:r>
        <w:rPr>
          <w:rFonts w:ascii="Times New Roman" w:hAnsi="Times New Roman" w:cs="Times New Roman"/>
        </w:rPr>
        <w:t>0</w:t>
      </w:r>
      <w:r w:rsidRPr="00A9686A">
        <w:rPr>
          <w:rFonts w:ascii="Times New Roman" w:hAnsi="Times New Roman" w:cs="Times New Roman"/>
        </w:rPr>
        <w:t>7902</w:t>
      </w:r>
      <w:r w:rsidRPr="006015A8">
        <w:rPr>
          <w:rFonts w:ascii="Times New Roman" w:hAnsi="Times New Roman" w:cs="Times New Roman"/>
        </w:rPr>
        <w:t>, Report of 3GPP TSG RAN WG2 meeting #12</w:t>
      </w:r>
      <w:r>
        <w:rPr>
          <w:rFonts w:ascii="Times New Roman" w:hAnsi="Times New Roman" w:cs="Times New Roman"/>
        </w:rPr>
        <w:t>7bis</w:t>
      </w:r>
      <w:r w:rsidRPr="006015A8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Hefei</w:t>
      </w:r>
      <w:r w:rsidRPr="006015A8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China</w:t>
      </w:r>
      <w:r w:rsidRPr="006015A8" w:rsidDel="006015A8">
        <w:rPr>
          <w:rFonts w:ascii="Times New Roman" w:hAnsi="Times New Roman" w:cs="Times New Roman" w:hint="eastAsia"/>
        </w:rPr>
        <w:t xml:space="preserve"> </w:t>
      </w:r>
    </w:p>
    <w:p w14:paraId="2D342228" w14:textId="0BCF007E" w:rsidR="0011054C" w:rsidRPr="001E0862" w:rsidRDefault="0011054C" w:rsidP="00D24093">
      <w:pPr>
        <w:rPr>
          <w:rFonts w:ascii="Times New Roman" w:hAnsi="Times New Roman" w:cs="Times New Roman"/>
        </w:rPr>
      </w:pPr>
    </w:p>
    <w:sectPr w:rsidR="0011054C" w:rsidRPr="001E0862" w:rsidSect="00484BA7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7F5F3C" w14:textId="77777777" w:rsidR="00ED4B74" w:rsidRDefault="00ED4B74" w:rsidP="00F97DD8">
      <w:r>
        <w:separator/>
      </w:r>
    </w:p>
  </w:endnote>
  <w:endnote w:type="continuationSeparator" w:id="0">
    <w:p w14:paraId="4B39C457" w14:textId="77777777" w:rsidR="00ED4B74" w:rsidRDefault="00ED4B74" w:rsidP="00F97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51A898" w14:textId="77777777" w:rsidR="00ED4B74" w:rsidRDefault="00ED4B74" w:rsidP="00F97DD8">
      <w:r>
        <w:separator/>
      </w:r>
    </w:p>
  </w:footnote>
  <w:footnote w:type="continuationSeparator" w:id="0">
    <w:p w14:paraId="70D78CF0" w14:textId="77777777" w:rsidR="00ED4B74" w:rsidRDefault="00ED4B74" w:rsidP="00F97D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02329DF6"/>
    <w:lvl w:ilvl="0">
      <w:start w:val="1"/>
      <w:numFmt w:val="bullet"/>
      <w:pStyle w:val="a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2603F1E"/>
    <w:multiLevelType w:val="hybridMultilevel"/>
    <w:tmpl w:val="89CCDEF0"/>
    <w:lvl w:ilvl="0" w:tplc="60F864EE">
      <w:start w:val="1"/>
      <w:numFmt w:val="decimal"/>
      <w:lvlText w:val="(%1)"/>
      <w:lvlJc w:val="left"/>
      <w:pPr>
        <w:ind w:left="4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5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5" w:hanging="440"/>
      </w:pPr>
    </w:lvl>
    <w:lvl w:ilvl="3" w:tplc="0409000F" w:tentative="1">
      <w:start w:val="1"/>
      <w:numFmt w:val="decimal"/>
      <w:lvlText w:val="%4."/>
      <w:lvlJc w:val="left"/>
      <w:pPr>
        <w:ind w:left="1865" w:hanging="440"/>
      </w:pPr>
    </w:lvl>
    <w:lvl w:ilvl="4" w:tplc="04090017" w:tentative="1">
      <w:start w:val="1"/>
      <w:numFmt w:val="aiueoFullWidth"/>
      <w:lvlText w:val="(%5)"/>
      <w:lvlJc w:val="left"/>
      <w:pPr>
        <w:ind w:left="2305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40"/>
      </w:pPr>
    </w:lvl>
    <w:lvl w:ilvl="6" w:tplc="0409000F" w:tentative="1">
      <w:start w:val="1"/>
      <w:numFmt w:val="decimal"/>
      <w:lvlText w:val="%7."/>
      <w:lvlJc w:val="left"/>
      <w:pPr>
        <w:ind w:left="3185" w:hanging="440"/>
      </w:pPr>
    </w:lvl>
    <w:lvl w:ilvl="7" w:tplc="04090017" w:tentative="1">
      <w:start w:val="1"/>
      <w:numFmt w:val="aiueoFullWidth"/>
      <w:lvlText w:val="(%8)"/>
      <w:lvlJc w:val="left"/>
      <w:pPr>
        <w:ind w:left="3625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5" w:hanging="440"/>
      </w:pPr>
    </w:lvl>
  </w:abstractNum>
  <w:abstractNum w:abstractNumId="2" w15:restartNumberingAfterBreak="0">
    <w:nsid w:val="04032838"/>
    <w:multiLevelType w:val="hybridMultilevel"/>
    <w:tmpl w:val="9912B5FE"/>
    <w:lvl w:ilvl="0" w:tplc="B2CA70EC">
      <w:numFmt w:val="bullet"/>
      <w:lvlText w:val=""/>
      <w:lvlJc w:val="left"/>
      <w:pPr>
        <w:ind w:left="480" w:hanging="360"/>
      </w:pPr>
      <w:rPr>
        <w:rFonts w:ascii="Wingdings" w:eastAsiaTheme="minorEastAsia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0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80" w:hanging="440"/>
      </w:pPr>
      <w:rPr>
        <w:rFonts w:ascii="Wingdings" w:hAnsi="Wingdings" w:hint="default"/>
      </w:rPr>
    </w:lvl>
  </w:abstractNum>
  <w:abstractNum w:abstractNumId="3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C3158B"/>
    <w:multiLevelType w:val="multilevel"/>
    <w:tmpl w:val="0DC3158B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14104B95"/>
    <w:multiLevelType w:val="hybridMultilevel"/>
    <w:tmpl w:val="B7AA7E1C"/>
    <w:lvl w:ilvl="0" w:tplc="342CFF4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55E737A"/>
    <w:multiLevelType w:val="hybridMultilevel"/>
    <w:tmpl w:val="3760AD7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6E2153D"/>
    <w:multiLevelType w:val="hybridMultilevel"/>
    <w:tmpl w:val="EDD813B2"/>
    <w:lvl w:ilvl="0" w:tplc="BB4A933C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1F18016E"/>
    <w:multiLevelType w:val="hybridMultilevel"/>
    <w:tmpl w:val="48707C66"/>
    <w:lvl w:ilvl="0" w:tplc="4594D274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02B43C4"/>
    <w:multiLevelType w:val="multilevel"/>
    <w:tmpl w:val="D5A49468"/>
    <w:lvl w:ilvl="0">
      <w:start w:val="2"/>
      <w:numFmt w:val="decimal"/>
      <w:lvlText w:val="%1"/>
      <w:lvlJc w:val="left"/>
      <w:pPr>
        <w:ind w:left="450" w:hanging="450"/>
      </w:pPr>
      <w:rPr>
        <w:rFonts w:ascii="Arial" w:eastAsia="SimSun" w:hAnsi="Arial" w:hint="default"/>
        <w:sz w:val="32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ascii="Arial" w:eastAsia="SimSun" w:hAnsi="Arial" w:hint="default"/>
        <w:sz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eastAsia="SimSun" w:hAnsi="Arial" w:hint="default"/>
        <w:sz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eastAsia="SimSun" w:hAnsi="Arial" w:hint="default"/>
        <w:sz w:val="3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eastAsia="SimSun" w:hAnsi="Arial" w:hint="default"/>
        <w:sz w:val="3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eastAsia="SimSun" w:hAnsi="Arial" w:hint="default"/>
        <w:sz w:val="32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eastAsia="SimSun" w:hAnsi="Arial" w:hint="default"/>
        <w:sz w:val="3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eastAsia="SimSun" w:hAnsi="Arial"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eastAsia="SimSun" w:hAnsi="Arial" w:hint="default"/>
        <w:sz w:val="32"/>
      </w:rPr>
    </w:lvl>
  </w:abstractNum>
  <w:abstractNum w:abstractNumId="10" w15:restartNumberingAfterBreak="0">
    <w:nsid w:val="2C7F49F6"/>
    <w:multiLevelType w:val="hybridMultilevel"/>
    <w:tmpl w:val="5D24BAB0"/>
    <w:lvl w:ilvl="0" w:tplc="7FA67E22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30CC2FBD"/>
    <w:multiLevelType w:val="hybridMultilevel"/>
    <w:tmpl w:val="D654D2D4"/>
    <w:lvl w:ilvl="0" w:tplc="CF7E8B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3602CCE"/>
    <w:multiLevelType w:val="hybridMultilevel"/>
    <w:tmpl w:val="DF6E1C64"/>
    <w:lvl w:ilvl="0" w:tplc="623C2738">
      <w:start w:val="1"/>
      <w:numFmt w:val="bullet"/>
      <w:lvlText w:val=""/>
      <w:lvlJc w:val="left"/>
      <w:pPr>
        <w:ind w:left="4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ind w:left="100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44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88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32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76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0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64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080" w:hanging="440"/>
      </w:pPr>
      <w:rPr>
        <w:rFonts w:ascii="Wingdings" w:hAnsi="Wingdings" w:hint="default"/>
      </w:rPr>
    </w:lvl>
  </w:abstractNum>
  <w:abstractNum w:abstractNumId="13" w15:restartNumberingAfterBreak="0">
    <w:nsid w:val="355237F9"/>
    <w:multiLevelType w:val="hybridMultilevel"/>
    <w:tmpl w:val="2766C7A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3D3D152C"/>
    <w:multiLevelType w:val="hybridMultilevel"/>
    <w:tmpl w:val="B7FA786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444F59F0"/>
    <w:multiLevelType w:val="multilevel"/>
    <w:tmpl w:val="444F59F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97E2C9E"/>
    <w:multiLevelType w:val="hybridMultilevel"/>
    <w:tmpl w:val="99549AFA"/>
    <w:lvl w:ilvl="0" w:tplc="44ACEC7A">
      <w:numFmt w:val="bullet"/>
      <w:lvlText w:val="-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9EA4DA9"/>
    <w:multiLevelType w:val="hybridMultilevel"/>
    <w:tmpl w:val="70DC3A7C"/>
    <w:lvl w:ilvl="0" w:tplc="60F864EE">
      <w:start w:val="1"/>
      <w:numFmt w:val="decimal"/>
      <w:lvlText w:val="(%1)"/>
      <w:lvlJc w:val="left"/>
      <w:pPr>
        <w:ind w:left="985" w:hanging="44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1425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6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5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45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8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5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5" w:hanging="440"/>
      </w:pPr>
      <w:rPr>
        <w:rFonts w:ascii="Wingdings" w:hAnsi="Wingdings" w:hint="default"/>
      </w:rPr>
    </w:lvl>
  </w:abstractNum>
  <w:abstractNum w:abstractNumId="18" w15:restartNumberingAfterBreak="0">
    <w:nsid w:val="4B716D27"/>
    <w:multiLevelType w:val="multilevel"/>
    <w:tmpl w:val="4B716D27"/>
    <w:lvl w:ilvl="0">
      <w:start w:val="1"/>
      <w:numFmt w:val="decimal"/>
      <w:lvlText w:val="Observation %1"/>
      <w:lvlJc w:val="left"/>
      <w:pPr>
        <w:ind w:left="99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19" w15:restartNumberingAfterBreak="0">
    <w:nsid w:val="545E717F"/>
    <w:multiLevelType w:val="hybridMultilevel"/>
    <w:tmpl w:val="99EEEBE8"/>
    <w:lvl w:ilvl="0" w:tplc="19F66DFA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0764996"/>
    <w:multiLevelType w:val="hybridMultilevel"/>
    <w:tmpl w:val="95FC4E3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679F1472"/>
    <w:multiLevelType w:val="hybridMultilevel"/>
    <w:tmpl w:val="377C202E"/>
    <w:lvl w:ilvl="0" w:tplc="6A4683F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67CB258F"/>
    <w:multiLevelType w:val="hybridMultilevel"/>
    <w:tmpl w:val="A830E1A4"/>
    <w:lvl w:ilvl="0" w:tplc="6BF04ABE">
      <w:start w:val="2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E8408AD"/>
    <w:multiLevelType w:val="multilevel"/>
    <w:tmpl w:val="2A9E6940"/>
    <w:lvl w:ilvl="0">
      <w:start w:val="2"/>
      <w:numFmt w:val="decimal"/>
      <w:lvlText w:val="%1"/>
      <w:lvlJc w:val="left"/>
      <w:pPr>
        <w:ind w:left="450" w:hanging="450"/>
      </w:pPr>
      <w:rPr>
        <w:rFonts w:ascii="Arial" w:eastAsia="SimSun" w:hAnsi="Arial" w:hint="default"/>
        <w:sz w:val="32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ascii="Arial" w:eastAsia="SimSun" w:hAnsi="Arial" w:hint="default"/>
        <w:sz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eastAsia="SimSun" w:hAnsi="Arial" w:hint="default"/>
        <w:sz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eastAsia="SimSun" w:hAnsi="Arial" w:hint="default"/>
        <w:sz w:val="3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eastAsia="SimSun" w:hAnsi="Arial" w:hint="default"/>
        <w:sz w:val="3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eastAsia="SimSun" w:hAnsi="Arial" w:hint="default"/>
        <w:sz w:val="3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eastAsia="SimSun" w:hAnsi="Arial" w:hint="default"/>
        <w:sz w:val="3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eastAsia="SimSun" w:hAnsi="Arial"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eastAsia="SimSun" w:hAnsi="Arial" w:hint="default"/>
        <w:sz w:val="32"/>
      </w:r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ED005B"/>
    <w:multiLevelType w:val="hybridMultilevel"/>
    <w:tmpl w:val="1250C2E4"/>
    <w:lvl w:ilvl="0" w:tplc="5B64A0C4">
      <w:start w:val="10"/>
      <w:numFmt w:val="bullet"/>
      <w:lvlText w:val="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E264040"/>
    <w:multiLevelType w:val="hybridMultilevel"/>
    <w:tmpl w:val="2E2A7DAE"/>
    <w:lvl w:ilvl="0" w:tplc="DF44E6BC">
      <w:start w:val="1"/>
      <w:numFmt w:val="decimal"/>
      <w:lvlText w:val="proposal %1. "/>
      <w:lvlJc w:val="left"/>
      <w:pPr>
        <w:ind w:left="420" w:hanging="420"/>
      </w:pPr>
      <w:rPr>
        <w:rFonts w:ascii="Times New Roman" w:hAnsi="Times New Roman" w:hint="default"/>
        <w:b/>
        <w:i w:val="0"/>
        <w:color w:val="auto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7F897DDD"/>
    <w:multiLevelType w:val="hybridMultilevel"/>
    <w:tmpl w:val="A6464972"/>
    <w:lvl w:ilvl="0" w:tplc="80FCADF6">
      <w:start w:val="2"/>
      <w:numFmt w:val="bullet"/>
      <w:lvlText w:val="-"/>
      <w:lvlJc w:val="left"/>
      <w:pPr>
        <w:ind w:left="988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 w15:restartNumberingAfterBreak="0">
    <w:nsid w:val="7FB06750"/>
    <w:multiLevelType w:val="multilevel"/>
    <w:tmpl w:val="7FB06750"/>
    <w:lvl w:ilvl="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</w:num>
  <w:num w:numId="3">
    <w:abstractNumId w:val="26"/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</w:num>
  <w:num w:numId="6">
    <w:abstractNumId w:val="23"/>
  </w:num>
  <w:num w:numId="7">
    <w:abstractNumId w:val="19"/>
  </w:num>
  <w:num w:numId="8">
    <w:abstractNumId w:val="22"/>
  </w:num>
  <w:num w:numId="9">
    <w:abstractNumId w:val="9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7"/>
  </w:num>
  <w:num w:numId="12">
    <w:abstractNumId w:val="4"/>
  </w:num>
  <w:num w:numId="13">
    <w:abstractNumId w:val="5"/>
  </w:num>
  <w:num w:numId="14">
    <w:abstractNumId w:val="3"/>
  </w:num>
  <w:num w:numId="15">
    <w:abstractNumId w:val="16"/>
  </w:num>
  <w:num w:numId="16">
    <w:abstractNumId w:val="7"/>
  </w:num>
  <w:num w:numId="17">
    <w:abstractNumId w:val="8"/>
  </w:num>
  <w:num w:numId="18">
    <w:abstractNumId w:val="25"/>
  </w:num>
  <w:num w:numId="19">
    <w:abstractNumId w:val="21"/>
  </w:num>
  <w:num w:numId="20">
    <w:abstractNumId w:val="6"/>
  </w:num>
  <w:num w:numId="21">
    <w:abstractNumId w:val="24"/>
  </w:num>
  <w:num w:numId="22">
    <w:abstractNumId w:val="13"/>
  </w:num>
  <w:num w:numId="23">
    <w:abstractNumId w:val="2"/>
  </w:num>
  <w:num w:numId="24">
    <w:abstractNumId w:val="12"/>
  </w:num>
  <w:num w:numId="25">
    <w:abstractNumId w:val="17"/>
  </w:num>
  <w:num w:numId="26">
    <w:abstractNumId w:val="1"/>
  </w:num>
  <w:num w:numId="27">
    <w:abstractNumId w:val="11"/>
  </w:num>
  <w:num w:numId="28">
    <w:abstractNumId w:val="14"/>
  </w:num>
  <w:num w:numId="29">
    <w:abstractNumId w:val="20"/>
  </w:num>
  <w:num w:numId="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bordersDoNotSurroundHeader/>
  <w:bordersDoNotSurroundFooter/>
  <w:proofState w:spelling="clean" w:grammar="clean"/>
  <w:defaultTabStop w:val="84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D24"/>
    <w:rsid w:val="00001234"/>
    <w:rsid w:val="000121F5"/>
    <w:rsid w:val="00014849"/>
    <w:rsid w:val="000226E6"/>
    <w:rsid w:val="00024964"/>
    <w:rsid w:val="0002719B"/>
    <w:rsid w:val="000352C7"/>
    <w:rsid w:val="00035DC5"/>
    <w:rsid w:val="00037F70"/>
    <w:rsid w:val="00042E43"/>
    <w:rsid w:val="00045620"/>
    <w:rsid w:val="00050595"/>
    <w:rsid w:val="000517FC"/>
    <w:rsid w:val="00052E0B"/>
    <w:rsid w:val="0005387D"/>
    <w:rsid w:val="000543A2"/>
    <w:rsid w:val="00061C63"/>
    <w:rsid w:val="0006485E"/>
    <w:rsid w:val="00071B99"/>
    <w:rsid w:val="000730C9"/>
    <w:rsid w:val="000773E5"/>
    <w:rsid w:val="00090C16"/>
    <w:rsid w:val="00095AC8"/>
    <w:rsid w:val="000B2654"/>
    <w:rsid w:val="000B319C"/>
    <w:rsid w:val="000B3A90"/>
    <w:rsid w:val="000B5405"/>
    <w:rsid w:val="000B5703"/>
    <w:rsid w:val="000C5870"/>
    <w:rsid w:val="000D1E18"/>
    <w:rsid w:val="000E0D63"/>
    <w:rsid w:val="000E11B4"/>
    <w:rsid w:val="000E13BF"/>
    <w:rsid w:val="000E2210"/>
    <w:rsid w:val="000E4135"/>
    <w:rsid w:val="000E45F1"/>
    <w:rsid w:val="000E46EC"/>
    <w:rsid w:val="000E59F9"/>
    <w:rsid w:val="000E6CF9"/>
    <w:rsid w:val="000F6B3F"/>
    <w:rsid w:val="00100C20"/>
    <w:rsid w:val="00101FD8"/>
    <w:rsid w:val="00103390"/>
    <w:rsid w:val="0011054C"/>
    <w:rsid w:val="00112651"/>
    <w:rsid w:val="00126889"/>
    <w:rsid w:val="00127A24"/>
    <w:rsid w:val="001300A7"/>
    <w:rsid w:val="001336BD"/>
    <w:rsid w:val="00135308"/>
    <w:rsid w:val="00135CD4"/>
    <w:rsid w:val="0013640D"/>
    <w:rsid w:val="0013715E"/>
    <w:rsid w:val="001601EE"/>
    <w:rsid w:val="00165054"/>
    <w:rsid w:val="00165811"/>
    <w:rsid w:val="001717C8"/>
    <w:rsid w:val="00176AF0"/>
    <w:rsid w:val="00177E4B"/>
    <w:rsid w:val="00183246"/>
    <w:rsid w:val="0018395A"/>
    <w:rsid w:val="0018617C"/>
    <w:rsid w:val="00192A0C"/>
    <w:rsid w:val="001B5AA9"/>
    <w:rsid w:val="001C33B1"/>
    <w:rsid w:val="001C4083"/>
    <w:rsid w:val="001D22BA"/>
    <w:rsid w:val="001D4553"/>
    <w:rsid w:val="001D5E28"/>
    <w:rsid w:val="001D60EF"/>
    <w:rsid w:val="001E0862"/>
    <w:rsid w:val="001E7364"/>
    <w:rsid w:val="00202467"/>
    <w:rsid w:val="00220E6E"/>
    <w:rsid w:val="00223DD5"/>
    <w:rsid w:val="0022632D"/>
    <w:rsid w:val="00227F2E"/>
    <w:rsid w:val="00237E6F"/>
    <w:rsid w:val="00240AF3"/>
    <w:rsid w:val="00241C63"/>
    <w:rsid w:val="00241CC8"/>
    <w:rsid w:val="00253577"/>
    <w:rsid w:val="0025646F"/>
    <w:rsid w:val="002665D8"/>
    <w:rsid w:val="00267ACD"/>
    <w:rsid w:val="002724D6"/>
    <w:rsid w:val="00274E92"/>
    <w:rsid w:val="0027596A"/>
    <w:rsid w:val="002811EB"/>
    <w:rsid w:val="0029232B"/>
    <w:rsid w:val="0029312C"/>
    <w:rsid w:val="00296D51"/>
    <w:rsid w:val="002A26C3"/>
    <w:rsid w:val="002A4B91"/>
    <w:rsid w:val="002A5338"/>
    <w:rsid w:val="002B1CB9"/>
    <w:rsid w:val="002B54E2"/>
    <w:rsid w:val="002B7493"/>
    <w:rsid w:val="002C1BC6"/>
    <w:rsid w:val="002C26C1"/>
    <w:rsid w:val="002C30A1"/>
    <w:rsid w:val="002C71C9"/>
    <w:rsid w:val="002D0F62"/>
    <w:rsid w:val="002E0C9C"/>
    <w:rsid w:val="002F12B2"/>
    <w:rsid w:val="002F6330"/>
    <w:rsid w:val="00302EAB"/>
    <w:rsid w:val="00322360"/>
    <w:rsid w:val="0033189D"/>
    <w:rsid w:val="00336F15"/>
    <w:rsid w:val="00337A0A"/>
    <w:rsid w:val="00340141"/>
    <w:rsid w:val="00341071"/>
    <w:rsid w:val="003514CD"/>
    <w:rsid w:val="00356778"/>
    <w:rsid w:val="003617E2"/>
    <w:rsid w:val="003632D0"/>
    <w:rsid w:val="003642CB"/>
    <w:rsid w:val="00366E38"/>
    <w:rsid w:val="0036765D"/>
    <w:rsid w:val="00367F67"/>
    <w:rsid w:val="003706CE"/>
    <w:rsid w:val="0038075B"/>
    <w:rsid w:val="00383ECD"/>
    <w:rsid w:val="0039099C"/>
    <w:rsid w:val="0039182F"/>
    <w:rsid w:val="00391B17"/>
    <w:rsid w:val="00393727"/>
    <w:rsid w:val="00393A8E"/>
    <w:rsid w:val="00397870"/>
    <w:rsid w:val="003A1883"/>
    <w:rsid w:val="003A2109"/>
    <w:rsid w:val="003A2568"/>
    <w:rsid w:val="003B0D9E"/>
    <w:rsid w:val="003B35D0"/>
    <w:rsid w:val="003B44FF"/>
    <w:rsid w:val="003B5D8B"/>
    <w:rsid w:val="003C7A5F"/>
    <w:rsid w:val="003D46B0"/>
    <w:rsid w:val="003D6F25"/>
    <w:rsid w:val="003D78E8"/>
    <w:rsid w:val="003E36C5"/>
    <w:rsid w:val="003E473F"/>
    <w:rsid w:val="003F673C"/>
    <w:rsid w:val="004003F4"/>
    <w:rsid w:val="00402DFA"/>
    <w:rsid w:val="00403FC4"/>
    <w:rsid w:val="00414973"/>
    <w:rsid w:val="00416DFA"/>
    <w:rsid w:val="00422A62"/>
    <w:rsid w:val="00423BB7"/>
    <w:rsid w:val="00425E23"/>
    <w:rsid w:val="00432241"/>
    <w:rsid w:val="00437EF6"/>
    <w:rsid w:val="00447ED1"/>
    <w:rsid w:val="004529CE"/>
    <w:rsid w:val="00456EC6"/>
    <w:rsid w:val="004606DC"/>
    <w:rsid w:val="00464DF6"/>
    <w:rsid w:val="00474A45"/>
    <w:rsid w:val="004801B4"/>
    <w:rsid w:val="004842A3"/>
    <w:rsid w:val="00484BA7"/>
    <w:rsid w:val="00493714"/>
    <w:rsid w:val="00493B40"/>
    <w:rsid w:val="0049765F"/>
    <w:rsid w:val="004A5A41"/>
    <w:rsid w:val="004B3299"/>
    <w:rsid w:val="004B3488"/>
    <w:rsid w:val="004B3689"/>
    <w:rsid w:val="004B420B"/>
    <w:rsid w:val="004B424A"/>
    <w:rsid w:val="004B677F"/>
    <w:rsid w:val="004C226B"/>
    <w:rsid w:val="004C4771"/>
    <w:rsid w:val="004D0DB6"/>
    <w:rsid w:val="004D5FA4"/>
    <w:rsid w:val="004E4B30"/>
    <w:rsid w:val="004F3827"/>
    <w:rsid w:val="00506A18"/>
    <w:rsid w:val="00512931"/>
    <w:rsid w:val="00516BA9"/>
    <w:rsid w:val="00520684"/>
    <w:rsid w:val="00522D5C"/>
    <w:rsid w:val="0052321C"/>
    <w:rsid w:val="00523A30"/>
    <w:rsid w:val="00534007"/>
    <w:rsid w:val="00551A08"/>
    <w:rsid w:val="005545AE"/>
    <w:rsid w:val="0056326E"/>
    <w:rsid w:val="00565EBD"/>
    <w:rsid w:val="00572EA8"/>
    <w:rsid w:val="00576F57"/>
    <w:rsid w:val="00585DFD"/>
    <w:rsid w:val="00594C41"/>
    <w:rsid w:val="00595E99"/>
    <w:rsid w:val="005A5F62"/>
    <w:rsid w:val="005B1434"/>
    <w:rsid w:val="005B1974"/>
    <w:rsid w:val="005B251F"/>
    <w:rsid w:val="005B6268"/>
    <w:rsid w:val="005B7C41"/>
    <w:rsid w:val="005C16EC"/>
    <w:rsid w:val="005C41DD"/>
    <w:rsid w:val="005D6103"/>
    <w:rsid w:val="005D7480"/>
    <w:rsid w:val="005E0C40"/>
    <w:rsid w:val="005E15FC"/>
    <w:rsid w:val="005E3085"/>
    <w:rsid w:val="005E33BB"/>
    <w:rsid w:val="006015A8"/>
    <w:rsid w:val="006224BF"/>
    <w:rsid w:val="00640393"/>
    <w:rsid w:val="00645CF4"/>
    <w:rsid w:val="00651F81"/>
    <w:rsid w:val="00653C94"/>
    <w:rsid w:val="0065471B"/>
    <w:rsid w:val="00657ABA"/>
    <w:rsid w:val="00663631"/>
    <w:rsid w:val="00663C19"/>
    <w:rsid w:val="0066538F"/>
    <w:rsid w:val="00667CC2"/>
    <w:rsid w:val="00670A3A"/>
    <w:rsid w:val="006811A7"/>
    <w:rsid w:val="00682CC9"/>
    <w:rsid w:val="00696B8D"/>
    <w:rsid w:val="006A35D7"/>
    <w:rsid w:val="006A44D9"/>
    <w:rsid w:val="006A5E44"/>
    <w:rsid w:val="006A7A8C"/>
    <w:rsid w:val="006B03B1"/>
    <w:rsid w:val="006C7A73"/>
    <w:rsid w:val="006D14CC"/>
    <w:rsid w:val="006D2613"/>
    <w:rsid w:val="006F229E"/>
    <w:rsid w:val="006F27F1"/>
    <w:rsid w:val="006F364E"/>
    <w:rsid w:val="00704C1B"/>
    <w:rsid w:val="00706C73"/>
    <w:rsid w:val="00710C54"/>
    <w:rsid w:val="00712B42"/>
    <w:rsid w:val="00715C5D"/>
    <w:rsid w:val="00721150"/>
    <w:rsid w:val="00737E6E"/>
    <w:rsid w:val="007411D9"/>
    <w:rsid w:val="00747795"/>
    <w:rsid w:val="007571CC"/>
    <w:rsid w:val="00757911"/>
    <w:rsid w:val="007730E4"/>
    <w:rsid w:val="00774375"/>
    <w:rsid w:val="0077615C"/>
    <w:rsid w:val="00777B95"/>
    <w:rsid w:val="00777ED7"/>
    <w:rsid w:val="00780169"/>
    <w:rsid w:val="00787030"/>
    <w:rsid w:val="007872FF"/>
    <w:rsid w:val="00787CAE"/>
    <w:rsid w:val="00793AFA"/>
    <w:rsid w:val="007A01FA"/>
    <w:rsid w:val="007A3ACD"/>
    <w:rsid w:val="007B1BB5"/>
    <w:rsid w:val="007B52B7"/>
    <w:rsid w:val="007C20D7"/>
    <w:rsid w:val="007C3B68"/>
    <w:rsid w:val="007C65F4"/>
    <w:rsid w:val="007C6A37"/>
    <w:rsid w:val="007D0077"/>
    <w:rsid w:val="007E7882"/>
    <w:rsid w:val="007F23B5"/>
    <w:rsid w:val="007F758A"/>
    <w:rsid w:val="008109CA"/>
    <w:rsid w:val="00810EE6"/>
    <w:rsid w:val="008116D5"/>
    <w:rsid w:val="008139FB"/>
    <w:rsid w:val="00821280"/>
    <w:rsid w:val="008262C9"/>
    <w:rsid w:val="00837B5B"/>
    <w:rsid w:val="008437EC"/>
    <w:rsid w:val="0084450D"/>
    <w:rsid w:val="008535B8"/>
    <w:rsid w:val="00854852"/>
    <w:rsid w:val="008600FF"/>
    <w:rsid w:val="00866F37"/>
    <w:rsid w:val="00872BDF"/>
    <w:rsid w:val="00876F2E"/>
    <w:rsid w:val="00883420"/>
    <w:rsid w:val="008852B7"/>
    <w:rsid w:val="008929E4"/>
    <w:rsid w:val="00892A6F"/>
    <w:rsid w:val="008A113C"/>
    <w:rsid w:val="008B5DB2"/>
    <w:rsid w:val="008B677D"/>
    <w:rsid w:val="008B7F11"/>
    <w:rsid w:val="008D2647"/>
    <w:rsid w:val="008D59E9"/>
    <w:rsid w:val="008E5563"/>
    <w:rsid w:val="008E7463"/>
    <w:rsid w:val="008F5316"/>
    <w:rsid w:val="008F7CB5"/>
    <w:rsid w:val="00900971"/>
    <w:rsid w:val="00901125"/>
    <w:rsid w:val="00903AC5"/>
    <w:rsid w:val="00913169"/>
    <w:rsid w:val="00922DE6"/>
    <w:rsid w:val="00931945"/>
    <w:rsid w:val="00933AC8"/>
    <w:rsid w:val="00941655"/>
    <w:rsid w:val="00946094"/>
    <w:rsid w:val="00951056"/>
    <w:rsid w:val="00955BA4"/>
    <w:rsid w:val="00955FBA"/>
    <w:rsid w:val="009572A3"/>
    <w:rsid w:val="00965E16"/>
    <w:rsid w:val="00967FBD"/>
    <w:rsid w:val="00980CFD"/>
    <w:rsid w:val="009A1026"/>
    <w:rsid w:val="009B5846"/>
    <w:rsid w:val="009C6A96"/>
    <w:rsid w:val="009D2E2A"/>
    <w:rsid w:val="009D3CD7"/>
    <w:rsid w:val="009D4BA9"/>
    <w:rsid w:val="009E0146"/>
    <w:rsid w:val="009E116E"/>
    <w:rsid w:val="009E3820"/>
    <w:rsid w:val="009F1410"/>
    <w:rsid w:val="009F3B30"/>
    <w:rsid w:val="009F684B"/>
    <w:rsid w:val="009F7280"/>
    <w:rsid w:val="009F777F"/>
    <w:rsid w:val="00A00BD2"/>
    <w:rsid w:val="00A039B2"/>
    <w:rsid w:val="00A12784"/>
    <w:rsid w:val="00A20513"/>
    <w:rsid w:val="00A26F5F"/>
    <w:rsid w:val="00A273DE"/>
    <w:rsid w:val="00A47B41"/>
    <w:rsid w:val="00A56046"/>
    <w:rsid w:val="00A608F3"/>
    <w:rsid w:val="00A63CBC"/>
    <w:rsid w:val="00A65B43"/>
    <w:rsid w:val="00A67C0A"/>
    <w:rsid w:val="00A7617B"/>
    <w:rsid w:val="00A8087F"/>
    <w:rsid w:val="00A87AEE"/>
    <w:rsid w:val="00A91DA8"/>
    <w:rsid w:val="00A94A09"/>
    <w:rsid w:val="00A964BD"/>
    <w:rsid w:val="00A9686A"/>
    <w:rsid w:val="00A9744F"/>
    <w:rsid w:val="00AA6072"/>
    <w:rsid w:val="00AB1D24"/>
    <w:rsid w:val="00AB3FD5"/>
    <w:rsid w:val="00AB775B"/>
    <w:rsid w:val="00AC00D7"/>
    <w:rsid w:val="00AC3F0B"/>
    <w:rsid w:val="00AC41B3"/>
    <w:rsid w:val="00AC6A89"/>
    <w:rsid w:val="00AD6595"/>
    <w:rsid w:val="00AE7821"/>
    <w:rsid w:val="00AF0A1A"/>
    <w:rsid w:val="00AF4F74"/>
    <w:rsid w:val="00AF6A98"/>
    <w:rsid w:val="00B0071E"/>
    <w:rsid w:val="00B072B9"/>
    <w:rsid w:val="00B10CC5"/>
    <w:rsid w:val="00B1142A"/>
    <w:rsid w:val="00B14146"/>
    <w:rsid w:val="00B21D39"/>
    <w:rsid w:val="00B22951"/>
    <w:rsid w:val="00B24D83"/>
    <w:rsid w:val="00B30575"/>
    <w:rsid w:val="00B3228D"/>
    <w:rsid w:val="00B32C06"/>
    <w:rsid w:val="00B32C67"/>
    <w:rsid w:val="00B33EB8"/>
    <w:rsid w:val="00B43A7A"/>
    <w:rsid w:val="00B47632"/>
    <w:rsid w:val="00B5680C"/>
    <w:rsid w:val="00B6410F"/>
    <w:rsid w:val="00B73BE7"/>
    <w:rsid w:val="00B844E8"/>
    <w:rsid w:val="00B941BB"/>
    <w:rsid w:val="00BA23AD"/>
    <w:rsid w:val="00BA480A"/>
    <w:rsid w:val="00BA487D"/>
    <w:rsid w:val="00BA71DD"/>
    <w:rsid w:val="00BC2D22"/>
    <w:rsid w:val="00BD0763"/>
    <w:rsid w:val="00BD1471"/>
    <w:rsid w:val="00BD1FEA"/>
    <w:rsid w:val="00BE1563"/>
    <w:rsid w:val="00BE7B7B"/>
    <w:rsid w:val="00BF4B32"/>
    <w:rsid w:val="00BF61AA"/>
    <w:rsid w:val="00C004E9"/>
    <w:rsid w:val="00C02E9D"/>
    <w:rsid w:val="00C121D8"/>
    <w:rsid w:val="00C13AB3"/>
    <w:rsid w:val="00C143A9"/>
    <w:rsid w:val="00C14BAD"/>
    <w:rsid w:val="00C1594C"/>
    <w:rsid w:val="00C1600E"/>
    <w:rsid w:val="00C16388"/>
    <w:rsid w:val="00C25BBC"/>
    <w:rsid w:val="00C27BAB"/>
    <w:rsid w:val="00C27F61"/>
    <w:rsid w:val="00C3068D"/>
    <w:rsid w:val="00C334DA"/>
    <w:rsid w:val="00C3542B"/>
    <w:rsid w:val="00C368A7"/>
    <w:rsid w:val="00C439E4"/>
    <w:rsid w:val="00C46D36"/>
    <w:rsid w:val="00C47756"/>
    <w:rsid w:val="00C52660"/>
    <w:rsid w:val="00C630E9"/>
    <w:rsid w:val="00C87451"/>
    <w:rsid w:val="00C932AC"/>
    <w:rsid w:val="00C94EA1"/>
    <w:rsid w:val="00C9573B"/>
    <w:rsid w:val="00C95AE0"/>
    <w:rsid w:val="00C96BFB"/>
    <w:rsid w:val="00C97F98"/>
    <w:rsid w:val="00CA1203"/>
    <w:rsid w:val="00CA3108"/>
    <w:rsid w:val="00CA4A57"/>
    <w:rsid w:val="00CA7DC0"/>
    <w:rsid w:val="00CB16F6"/>
    <w:rsid w:val="00CB3B1A"/>
    <w:rsid w:val="00CB3CC9"/>
    <w:rsid w:val="00CB56C5"/>
    <w:rsid w:val="00CB6ED8"/>
    <w:rsid w:val="00CC1AAF"/>
    <w:rsid w:val="00CD4AF5"/>
    <w:rsid w:val="00CE11B1"/>
    <w:rsid w:val="00CE2EFA"/>
    <w:rsid w:val="00CE56EE"/>
    <w:rsid w:val="00CE5DE6"/>
    <w:rsid w:val="00CF6833"/>
    <w:rsid w:val="00D036F2"/>
    <w:rsid w:val="00D072C5"/>
    <w:rsid w:val="00D11210"/>
    <w:rsid w:val="00D131CB"/>
    <w:rsid w:val="00D13685"/>
    <w:rsid w:val="00D24093"/>
    <w:rsid w:val="00D32B2C"/>
    <w:rsid w:val="00D411C3"/>
    <w:rsid w:val="00D4579D"/>
    <w:rsid w:val="00D479BE"/>
    <w:rsid w:val="00D47BE2"/>
    <w:rsid w:val="00D53D5D"/>
    <w:rsid w:val="00D60F8D"/>
    <w:rsid w:val="00D61C94"/>
    <w:rsid w:val="00D6547D"/>
    <w:rsid w:val="00D661D6"/>
    <w:rsid w:val="00D70D28"/>
    <w:rsid w:val="00D81671"/>
    <w:rsid w:val="00D8466B"/>
    <w:rsid w:val="00D866BD"/>
    <w:rsid w:val="00D94915"/>
    <w:rsid w:val="00D96503"/>
    <w:rsid w:val="00D97919"/>
    <w:rsid w:val="00DA626C"/>
    <w:rsid w:val="00DA6E77"/>
    <w:rsid w:val="00DB0215"/>
    <w:rsid w:val="00DB1636"/>
    <w:rsid w:val="00DC5BB4"/>
    <w:rsid w:val="00DD2A72"/>
    <w:rsid w:val="00DE02A5"/>
    <w:rsid w:val="00DF0AC2"/>
    <w:rsid w:val="00DF0EA7"/>
    <w:rsid w:val="00DF287A"/>
    <w:rsid w:val="00E01C33"/>
    <w:rsid w:val="00E047FA"/>
    <w:rsid w:val="00E26B26"/>
    <w:rsid w:val="00E31705"/>
    <w:rsid w:val="00E3422C"/>
    <w:rsid w:val="00E3503D"/>
    <w:rsid w:val="00E356F5"/>
    <w:rsid w:val="00E3686B"/>
    <w:rsid w:val="00E37495"/>
    <w:rsid w:val="00E416E3"/>
    <w:rsid w:val="00E44576"/>
    <w:rsid w:val="00E550AE"/>
    <w:rsid w:val="00E65DD5"/>
    <w:rsid w:val="00E7395C"/>
    <w:rsid w:val="00E84A03"/>
    <w:rsid w:val="00E85487"/>
    <w:rsid w:val="00E85AF0"/>
    <w:rsid w:val="00E9238E"/>
    <w:rsid w:val="00E9299F"/>
    <w:rsid w:val="00E94BD6"/>
    <w:rsid w:val="00EA1147"/>
    <w:rsid w:val="00EB0F3B"/>
    <w:rsid w:val="00EB10DF"/>
    <w:rsid w:val="00EB3409"/>
    <w:rsid w:val="00EB485B"/>
    <w:rsid w:val="00EC0B49"/>
    <w:rsid w:val="00EC792D"/>
    <w:rsid w:val="00ED0BD3"/>
    <w:rsid w:val="00ED4B74"/>
    <w:rsid w:val="00ED7698"/>
    <w:rsid w:val="00EE3532"/>
    <w:rsid w:val="00EE7485"/>
    <w:rsid w:val="00EF2B55"/>
    <w:rsid w:val="00EF46D4"/>
    <w:rsid w:val="00EF7C70"/>
    <w:rsid w:val="00F00D6D"/>
    <w:rsid w:val="00F061B8"/>
    <w:rsid w:val="00F16CBD"/>
    <w:rsid w:val="00F22805"/>
    <w:rsid w:val="00F24CDB"/>
    <w:rsid w:val="00F44A11"/>
    <w:rsid w:val="00F50E58"/>
    <w:rsid w:val="00F61BF4"/>
    <w:rsid w:val="00F61E6B"/>
    <w:rsid w:val="00F66F3E"/>
    <w:rsid w:val="00F7516B"/>
    <w:rsid w:val="00F803D4"/>
    <w:rsid w:val="00F8485A"/>
    <w:rsid w:val="00F94247"/>
    <w:rsid w:val="00F95696"/>
    <w:rsid w:val="00F95AAA"/>
    <w:rsid w:val="00F966E2"/>
    <w:rsid w:val="00F97DD8"/>
    <w:rsid w:val="00FA3005"/>
    <w:rsid w:val="00FB14F3"/>
    <w:rsid w:val="00FB4D8F"/>
    <w:rsid w:val="00FB502D"/>
    <w:rsid w:val="00FB73A2"/>
    <w:rsid w:val="00FC4A56"/>
    <w:rsid w:val="00FE4922"/>
    <w:rsid w:val="00FE6A4E"/>
    <w:rsid w:val="00FF3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9CC57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C47756"/>
    <w:pPr>
      <w:widowControl w:val="0"/>
      <w:jc w:val="both"/>
    </w:pPr>
    <w:rPr>
      <w:lang w:val="en-GB"/>
    </w:rPr>
  </w:style>
  <w:style w:type="paragraph" w:styleId="1">
    <w:name w:val="heading 1"/>
    <w:next w:val="a0"/>
    <w:link w:val="10"/>
    <w:qFormat/>
    <w:rsid w:val="00AB1D2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0"/>
    <w:link w:val="20"/>
    <w:qFormat/>
    <w:rsid w:val="00AB1D24"/>
    <w:pPr>
      <w:numPr>
        <w:ilvl w:val="1"/>
      </w:numPr>
      <w:pBdr>
        <w:top w:val="none" w:sz="0" w:space="0" w:color="auto"/>
      </w:pBdr>
      <w:tabs>
        <w:tab w:val="left" w:pos="432"/>
        <w:tab w:val="left" w:pos="576"/>
      </w:tabs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0"/>
    <w:qFormat/>
    <w:rsid w:val="00AB1D24"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0"/>
    <w:qFormat/>
    <w:rsid w:val="00AB1D24"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5">
    <w:name w:val="heading 5"/>
    <w:basedOn w:val="4"/>
    <w:next w:val="a0"/>
    <w:link w:val="50"/>
    <w:qFormat/>
    <w:rsid w:val="00AB1D24"/>
    <w:pPr>
      <w:numPr>
        <w:ilvl w:val="5"/>
      </w:numPr>
      <w:tabs>
        <w:tab w:val="left" w:pos="1152"/>
      </w:tabs>
      <w:outlineLvl w:val="4"/>
    </w:pPr>
    <w:rPr>
      <w:sz w:val="22"/>
    </w:rPr>
  </w:style>
  <w:style w:type="paragraph" w:styleId="7">
    <w:name w:val="heading 7"/>
    <w:basedOn w:val="a0"/>
    <w:next w:val="a0"/>
    <w:link w:val="70"/>
    <w:qFormat/>
    <w:rsid w:val="00AB1D24"/>
    <w:pPr>
      <w:keepNext/>
      <w:keepLines/>
      <w:widowControl/>
      <w:numPr>
        <w:ilvl w:val="6"/>
        <w:numId w:val="1"/>
      </w:numPr>
      <w:tabs>
        <w:tab w:val="left" w:pos="432"/>
        <w:tab w:val="left" w:pos="576"/>
        <w:tab w:val="left" w:pos="720"/>
        <w:tab w:val="left" w:pos="864"/>
        <w:tab w:val="left" w:pos="1152"/>
        <w:tab w:val="left" w:pos="1296"/>
      </w:tabs>
      <w:spacing w:before="120" w:after="180"/>
      <w:jc w:val="left"/>
      <w:outlineLvl w:val="6"/>
    </w:pPr>
    <w:rPr>
      <w:rFonts w:ascii="Arial" w:eastAsia="SimSun" w:hAnsi="Arial" w:cs="Times New Roman"/>
      <w:kern w:val="0"/>
      <w:sz w:val="20"/>
      <w:szCs w:val="20"/>
      <w:lang w:eastAsia="en-US"/>
    </w:rPr>
  </w:style>
  <w:style w:type="paragraph" w:styleId="8">
    <w:name w:val="heading 8"/>
    <w:basedOn w:val="1"/>
    <w:next w:val="a0"/>
    <w:link w:val="80"/>
    <w:qFormat/>
    <w:rsid w:val="00AB1D24"/>
    <w:pPr>
      <w:numPr>
        <w:ilvl w:val="7"/>
      </w:numPr>
      <w:tabs>
        <w:tab w:val="left" w:pos="432"/>
        <w:tab w:val="left" w:pos="1440"/>
      </w:tabs>
      <w:outlineLvl w:val="7"/>
    </w:pPr>
  </w:style>
  <w:style w:type="paragraph" w:styleId="9">
    <w:name w:val="heading 9"/>
    <w:basedOn w:val="8"/>
    <w:next w:val="a0"/>
    <w:link w:val="90"/>
    <w:qFormat/>
    <w:rsid w:val="00AB1D24"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basedOn w:val="a1"/>
    <w:link w:val="1"/>
    <w:rsid w:val="00AB1D24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20">
    <w:name w:val="見出し 2 (文字)"/>
    <w:basedOn w:val="a1"/>
    <w:link w:val="2"/>
    <w:rsid w:val="00AB1D24"/>
    <w:rPr>
      <w:rFonts w:ascii="Arial" w:eastAsia="SimSun" w:hAnsi="Arial" w:cs="Times New Roman"/>
      <w:kern w:val="0"/>
      <w:sz w:val="32"/>
      <w:szCs w:val="20"/>
      <w:lang w:val="en-GB" w:eastAsia="en-US"/>
    </w:rPr>
  </w:style>
  <w:style w:type="character" w:customStyle="1" w:styleId="30">
    <w:name w:val="見出し 3 (文字)"/>
    <w:basedOn w:val="a1"/>
    <w:link w:val="3"/>
    <w:rsid w:val="00AB1D24"/>
    <w:rPr>
      <w:rFonts w:ascii="Arial" w:eastAsia="SimSun" w:hAnsi="Arial" w:cs="Times New Roman"/>
      <w:kern w:val="0"/>
      <w:sz w:val="28"/>
      <w:szCs w:val="20"/>
      <w:lang w:val="en-GB" w:eastAsia="en-US"/>
    </w:rPr>
  </w:style>
  <w:style w:type="character" w:customStyle="1" w:styleId="40">
    <w:name w:val="見出し 4 (文字)"/>
    <w:basedOn w:val="a1"/>
    <w:link w:val="4"/>
    <w:rsid w:val="00AB1D24"/>
    <w:rPr>
      <w:rFonts w:ascii="Arial" w:eastAsia="SimSun" w:hAnsi="Arial" w:cs="Times New Roman"/>
      <w:kern w:val="0"/>
      <w:sz w:val="24"/>
      <w:szCs w:val="20"/>
      <w:lang w:val="en-GB" w:eastAsia="en-US"/>
    </w:rPr>
  </w:style>
  <w:style w:type="character" w:customStyle="1" w:styleId="50">
    <w:name w:val="見出し 5 (文字)"/>
    <w:basedOn w:val="a1"/>
    <w:link w:val="5"/>
    <w:rsid w:val="00AB1D24"/>
    <w:rPr>
      <w:rFonts w:ascii="Arial" w:eastAsia="SimSun" w:hAnsi="Arial" w:cs="Times New Roman"/>
      <w:kern w:val="0"/>
      <w:sz w:val="22"/>
      <w:szCs w:val="20"/>
      <w:lang w:val="en-GB" w:eastAsia="en-US"/>
    </w:rPr>
  </w:style>
  <w:style w:type="character" w:customStyle="1" w:styleId="70">
    <w:name w:val="見出し 7 (文字)"/>
    <w:basedOn w:val="a1"/>
    <w:link w:val="7"/>
    <w:rsid w:val="00AB1D24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80">
    <w:name w:val="見出し 8 (文字)"/>
    <w:basedOn w:val="a1"/>
    <w:link w:val="8"/>
    <w:rsid w:val="00AB1D24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90">
    <w:name w:val="見出し 9 (文字)"/>
    <w:basedOn w:val="a1"/>
    <w:link w:val="9"/>
    <w:rsid w:val="00AB1D24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AB1D24"/>
    <w:rPr>
      <w:rFonts w:ascii="Arial" w:hAnsi="Arial"/>
      <w:lang w:val="en-GB" w:eastAsia="en-US"/>
    </w:rPr>
  </w:style>
  <w:style w:type="paragraph" w:styleId="a4">
    <w:name w:val="header"/>
    <w:basedOn w:val="a0"/>
    <w:link w:val="a5"/>
    <w:rsid w:val="00AB1D24"/>
    <w:pPr>
      <w:spacing w:after="180"/>
      <w:jc w:val="left"/>
    </w:pPr>
    <w:rPr>
      <w:rFonts w:ascii="Arial" w:eastAsia="SimSun" w:hAnsi="Arial" w:cs="Times New Roman"/>
      <w:b/>
      <w:kern w:val="0"/>
      <w:sz w:val="18"/>
      <w:szCs w:val="20"/>
      <w:lang w:eastAsia="en-US"/>
    </w:rPr>
  </w:style>
  <w:style w:type="character" w:customStyle="1" w:styleId="a5">
    <w:name w:val="ヘッダー (文字)"/>
    <w:basedOn w:val="a1"/>
    <w:link w:val="a4"/>
    <w:rsid w:val="00AB1D24"/>
    <w:rPr>
      <w:rFonts w:ascii="Arial" w:eastAsia="SimSun" w:hAnsi="Arial" w:cs="Times New Roman"/>
      <w:b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rsid w:val="00AB1D24"/>
    <w:pPr>
      <w:spacing w:after="120"/>
    </w:pPr>
    <w:rPr>
      <w:rFonts w:ascii="Arial" w:hAnsi="Arial"/>
      <w:lang w:val="en-GB" w:eastAsia="en-US"/>
    </w:rPr>
  </w:style>
  <w:style w:type="paragraph" w:styleId="a6">
    <w:name w:val="No Spacing"/>
    <w:uiPriority w:val="1"/>
    <w:qFormat/>
    <w:rsid w:val="00AB1D24"/>
    <w:pPr>
      <w:widowControl w:val="0"/>
      <w:jc w:val="both"/>
    </w:pPr>
  </w:style>
  <w:style w:type="paragraph" w:styleId="a7">
    <w:name w:val="List Paragraph"/>
    <w:basedOn w:val="a0"/>
    <w:uiPriority w:val="34"/>
    <w:qFormat/>
    <w:rsid w:val="00941655"/>
    <w:pPr>
      <w:ind w:leftChars="400" w:left="840"/>
    </w:pPr>
  </w:style>
  <w:style w:type="paragraph" w:customStyle="1" w:styleId="Proposal">
    <w:name w:val="Proposal"/>
    <w:basedOn w:val="a0"/>
    <w:link w:val="Proposal0"/>
    <w:rsid w:val="00941655"/>
  </w:style>
  <w:style w:type="paragraph" w:customStyle="1" w:styleId="Observation">
    <w:name w:val="Observation"/>
    <w:basedOn w:val="a0"/>
    <w:qFormat/>
    <w:rsid w:val="00941655"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 w:cs="Times New Roman"/>
      <w:b/>
      <w:bCs/>
      <w:kern w:val="0"/>
      <w:sz w:val="20"/>
      <w:szCs w:val="20"/>
    </w:rPr>
  </w:style>
  <w:style w:type="character" w:customStyle="1" w:styleId="Proposal0">
    <w:name w:val="Proposal (文字)"/>
    <w:basedOn w:val="a1"/>
    <w:link w:val="Proposal"/>
    <w:rsid w:val="00941655"/>
    <w:rPr>
      <w:lang w:val="en-GB"/>
    </w:rPr>
  </w:style>
  <w:style w:type="character" w:styleId="a8">
    <w:name w:val="annotation reference"/>
    <w:basedOn w:val="a1"/>
    <w:uiPriority w:val="99"/>
    <w:unhideWhenUsed/>
    <w:qFormat/>
    <w:rsid w:val="000121F5"/>
    <w:rPr>
      <w:sz w:val="18"/>
      <w:szCs w:val="18"/>
    </w:rPr>
  </w:style>
  <w:style w:type="paragraph" w:styleId="a9">
    <w:name w:val="annotation text"/>
    <w:basedOn w:val="a0"/>
    <w:link w:val="aa"/>
    <w:uiPriority w:val="99"/>
    <w:unhideWhenUsed/>
    <w:qFormat/>
    <w:rsid w:val="000121F5"/>
    <w:pPr>
      <w:jc w:val="left"/>
    </w:pPr>
  </w:style>
  <w:style w:type="character" w:customStyle="1" w:styleId="aa">
    <w:name w:val="コメント文字列 (文字)"/>
    <w:basedOn w:val="a1"/>
    <w:link w:val="a9"/>
    <w:uiPriority w:val="99"/>
    <w:qFormat/>
    <w:rsid w:val="000121F5"/>
  </w:style>
  <w:style w:type="paragraph" w:styleId="ab">
    <w:name w:val="annotation subject"/>
    <w:basedOn w:val="a9"/>
    <w:next w:val="a9"/>
    <w:link w:val="ac"/>
    <w:uiPriority w:val="99"/>
    <w:semiHidden/>
    <w:unhideWhenUsed/>
    <w:rsid w:val="000121F5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0121F5"/>
    <w:rPr>
      <w:b/>
      <w:bCs/>
    </w:rPr>
  </w:style>
  <w:style w:type="paragraph" w:styleId="ad">
    <w:name w:val="Balloon Text"/>
    <w:basedOn w:val="a0"/>
    <w:link w:val="ae"/>
    <w:uiPriority w:val="99"/>
    <w:semiHidden/>
    <w:unhideWhenUsed/>
    <w:rsid w:val="000121F5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1"/>
    <w:link w:val="ad"/>
    <w:uiPriority w:val="99"/>
    <w:semiHidden/>
    <w:rsid w:val="000121F5"/>
    <w:rPr>
      <w:rFonts w:asciiTheme="majorHAnsi" w:eastAsiaTheme="majorEastAsia" w:hAnsiTheme="majorHAnsi" w:cstheme="majorBidi"/>
      <w:sz w:val="18"/>
      <w:szCs w:val="18"/>
    </w:rPr>
  </w:style>
  <w:style w:type="paragraph" w:styleId="af">
    <w:name w:val="footer"/>
    <w:basedOn w:val="a0"/>
    <w:link w:val="af0"/>
    <w:uiPriority w:val="99"/>
    <w:unhideWhenUsed/>
    <w:rsid w:val="00F97DD8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フッター (文字)"/>
    <w:basedOn w:val="a1"/>
    <w:link w:val="af"/>
    <w:uiPriority w:val="99"/>
    <w:rsid w:val="00F97DD8"/>
  </w:style>
  <w:style w:type="table" w:styleId="af1">
    <w:name w:val="Table Grid"/>
    <w:basedOn w:val="a2"/>
    <w:uiPriority w:val="39"/>
    <w:rsid w:val="005340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0"/>
    <w:link w:val="NOChar"/>
    <w:qFormat/>
    <w:rsid w:val="00534007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NOChar">
    <w:name w:val="NO Char"/>
    <w:link w:val="NO"/>
    <w:qFormat/>
    <w:rsid w:val="00534007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customStyle="1" w:styleId="B1">
    <w:name w:val="B1"/>
    <w:basedOn w:val="af2"/>
    <w:link w:val="B1Char1"/>
    <w:qFormat/>
    <w:rsid w:val="00534007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B1Char1">
    <w:name w:val="B1 Char1"/>
    <w:link w:val="B1"/>
    <w:qFormat/>
    <w:rsid w:val="00534007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customStyle="1" w:styleId="EditorsNote">
    <w:name w:val="Editor's Note"/>
    <w:basedOn w:val="NO"/>
    <w:link w:val="EditorsNoteChar"/>
    <w:qFormat/>
    <w:rsid w:val="00534007"/>
    <w:rPr>
      <w:color w:val="FF0000"/>
    </w:rPr>
  </w:style>
  <w:style w:type="character" w:customStyle="1" w:styleId="EditorsNoteChar">
    <w:name w:val="Editor's Note Char"/>
    <w:link w:val="EditorsNote"/>
    <w:qFormat/>
    <w:rsid w:val="00534007"/>
    <w:rPr>
      <w:rFonts w:ascii="Times New Roman" w:eastAsia="Times New Roman" w:hAnsi="Times New Roman" w:cs="Times New Roman"/>
      <w:color w:val="FF0000"/>
      <w:kern w:val="0"/>
      <w:sz w:val="20"/>
      <w:szCs w:val="20"/>
      <w:lang w:val="en-GB"/>
    </w:rPr>
  </w:style>
  <w:style w:type="paragraph" w:customStyle="1" w:styleId="B2">
    <w:name w:val="B2"/>
    <w:basedOn w:val="21"/>
    <w:link w:val="B2Char"/>
    <w:qFormat/>
    <w:rsid w:val="00534007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B2Char">
    <w:name w:val="B2 Char"/>
    <w:link w:val="B2"/>
    <w:qFormat/>
    <w:rsid w:val="00534007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customStyle="1" w:styleId="B3">
    <w:name w:val="B3"/>
    <w:basedOn w:val="31"/>
    <w:link w:val="B3Char2"/>
    <w:qFormat/>
    <w:rsid w:val="00534007"/>
    <w:pPr>
      <w:widowControl/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B3Char2">
    <w:name w:val="B3 Char2"/>
    <w:link w:val="B3"/>
    <w:qFormat/>
    <w:rsid w:val="00534007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customStyle="1" w:styleId="B4">
    <w:name w:val="B4"/>
    <w:basedOn w:val="41"/>
    <w:link w:val="B4Char"/>
    <w:qFormat/>
    <w:rsid w:val="00534007"/>
    <w:pPr>
      <w:widowControl/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B4Char">
    <w:name w:val="B4 Char"/>
    <w:link w:val="B4"/>
    <w:qFormat/>
    <w:rsid w:val="00534007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af2">
    <w:name w:val="List"/>
    <w:basedOn w:val="a0"/>
    <w:uiPriority w:val="99"/>
    <w:semiHidden/>
    <w:unhideWhenUsed/>
    <w:rsid w:val="00534007"/>
    <w:pPr>
      <w:ind w:left="200" w:hangingChars="200" w:hanging="200"/>
      <w:contextualSpacing/>
    </w:pPr>
  </w:style>
  <w:style w:type="paragraph" w:styleId="21">
    <w:name w:val="List 2"/>
    <w:basedOn w:val="a0"/>
    <w:uiPriority w:val="99"/>
    <w:semiHidden/>
    <w:unhideWhenUsed/>
    <w:rsid w:val="00534007"/>
    <w:pPr>
      <w:ind w:leftChars="200" w:left="100" w:hangingChars="200" w:hanging="200"/>
      <w:contextualSpacing/>
    </w:pPr>
  </w:style>
  <w:style w:type="paragraph" w:styleId="31">
    <w:name w:val="List 3"/>
    <w:basedOn w:val="a0"/>
    <w:uiPriority w:val="99"/>
    <w:semiHidden/>
    <w:unhideWhenUsed/>
    <w:rsid w:val="00534007"/>
    <w:pPr>
      <w:ind w:leftChars="400" w:left="100" w:hangingChars="200" w:hanging="200"/>
      <w:contextualSpacing/>
    </w:pPr>
  </w:style>
  <w:style w:type="paragraph" w:styleId="41">
    <w:name w:val="List 4"/>
    <w:basedOn w:val="a0"/>
    <w:uiPriority w:val="99"/>
    <w:semiHidden/>
    <w:unhideWhenUsed/>
    <w:rsid w:val="00534007"/>
    <w:pPr>
      <w:ind w:leftChars="600" w:left="100" w:hangingChars="200" w:hanging="200"/>
      <w:contextualSpacing/>
    </w:pPr>
  </w:style>
  <w:style w:type="paragraph" w:customStyle="1" w:styleId="TAL">
    <w:name w:val="TAL"/>
    <w:basedOn w:val="a0"/>
    <w:link w:val="TALCar"/>
    <w:qFormat/>
    <w:rsid w:val="00E31705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</w:rPr>
  </w:style>
  <w:style w:type="character" w:customStyle="1" w:styleId="TALCar">
    <w:name w:val="TAL Car"/>
    <w:link w:val="TAL"/>
    <w:qFormat/>
    <w:rsid w:val="00E31705"/>
    <w:rPr>
      <w:rFonts w:ascii="Arial" w:eastAsia="Times New Roman" w:hAnsi="Arial" w:cs="Times New Roman"/>
      <w:kern w:val="0"/>
      <w:sz w:val="18"/>
      <w:szCs w:val="20"/>
      <w:lang w:val="en-GB"/>
    </w:rPr>
  </w:style>
  <w:style w:type="paragraph" w:customStyle="1" w:styleId="TAH">
    <w:name w:val="TAH"/>
    <w:basedOn w:val="a0"/>
    <w:link w:val="TAHCar"/>
    <w:qFormat/>
    <w:rsid w:val="00E31705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</w:rPr>
  </w:style>
  <w:style w:type="character" w:customStyle="1" w:styleId="TAHCar">
    <w:name w:val="TAH Car"/>
    <w:link w:val="TAH"/>
    <w:qFormat/>
    <w:locked/>
    <w:rsid w:val="00E31705"/>
    <w:rPr>
      <w:rFonts w:ascii="Arial" w:eastAsia="Times New Roman" w:hAnsi="Arial" w:cs="Times New Roman"/>
      <w:b/>
      <w:kern w:val="0"/>
      <w:sz w:val="18"/>
      <w:szCs w:val="20"/>
      <w:lang w:val="en-GB"/>
    </w:rPr>
  </w:style>
  <w:style w:type="paragraph" w:customStyle="1" w:styleId="PL">
    <w:name w:val="PL"/>
    <w:link w:val="PLChar"/>
    <w:qFormat/>
    <w:rsid w:val="005E15F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5E15FC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a0"/>
    <w:link w:val="THChar"/>
    <w:qFormat/>
    <w:rsid w:val="00484BA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</w:rPr>
  </w:style>
  <w:style w:type="character" w:customStyle="1" w:styleId="THChar">
    <w:name w:val="TH Char"/>
    <w:link w:val="TH"/>
    <w:qFormat/>
    <w:rsid w:val="00484BA7"/>
    <w:rPr>
      <w:rFonts w:ascii="Arial" w:eastAsia="Times New Roman" w:hAnsi="Arial" w:cs="Times New Roman"/>
      <w:b/>
      <w:kern w:val="0"/>
      <w:sz w:val="20"/>
      <w:szCs w:val="20"/>
      <w:lang w:val="en-GB"/>
    </w:rPr>
  </w:style>
  <w:style w:type="paragraph" w:styleId="af3">
    <w:name w:val="Revision"/>
    <w:hidden/>
    <w:uiPriority w:val="99"/>
    <w:semiHidden/>
    <w:rsid w:val="006C7A73"/>
  </w:style>
  <w:style w:type="character" w:styleId="af4">
    <w:name w:val="Hyperlink"/>
    <w:basedOn w:val="a1"/>
    <w:uiPriority w:val="99"/>
    <w:unhideWhenUsed/>
    <w:rsid w:val="000E59F9"/>
    <w:rPr>
      <w:color w:val="0563C1" w:themeColor="hyperlink"/>
      <w:u w:val="single"/>
    </w:rPr>
  </w:style>
  <w:style w:type="character" w:styleId="af5">
    <w:name w:val="Unresolved Mention"/>
    <w:basedOn w:val="a1"/>
    <w:uiPriority w:val="99"/>
    <w:semiHidden/>
    <w:unhideWhenUsed/>
    <w:rsid w:val="000E59F9"/>
    <w:rPr>
      <w:color w:val="605E5C"/>
      <w:shd w:val="clear" w:color="auto" w:fill="E1DFDD"/>
    </w:rPr>
  </w:style>
  <w:style w:type="paragraph" w:styleId="af6">
    <w:name w:val="Plain Text"/>
    <w:basedOn w:val="a0"/>
    <w:link w:val="af7"/>
    <w:uiPriority w:val="99"/>
    <w:semiHidden/>
    <w:unhideWhenUsed/>
    <w:rsid w:val="003F673C"/>
    <w:pPr>
      <w:jc w:val="left"/>
    </w:pPr>
    <w:rPr>
      <w:rFonts w:ascii="Yu Gothic" w:eastAsia="Yu Gothic" w:hAnsi="Courier New" w:cs="Courier New"/>
      <w:sz w:val="22"/>
    </w:rPr>
  </w:style>
  <w:style w:type="character" w:customStyle="1" w:styleId="af7">
    <w:name w:val="書式なし (文字)"/>
    <w:basedOn w:val="a1"/>
    <w:link w:val="af6"/>
    <w:uiPriority w:val="99"/>
    <w:semiHidden/>
    <w:rsid w:val="003F673C"/>
    <w:rPr>
      <w:rFonts w:ascii="Yu Gothic" w:eastAsia="Yu Gothic" w:hAnsi="Courier New" w:cs="Courier New"/>
      <w:sz w:val="22"/>
    </w:rPr>
  </w:style>
  <w:style w:type="paragraph" w:customStyle="1" w:styleId="Doc-text2">
    <w:name w:val="Doc-text2"/>
    <w:basedOn w:val="a0"/>
    <w:link w:val="Doc-text2Char"/>
    <w:qFormat/>
    <w:rsid w:val="001E0862"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jc w:val="left"/>
      <w:textAlignment w:val="baseline"/>
    </w:pPr>
    <w:rPr>
      <w:rFonts w:ascii="Arial" w:eastAsia="Times New Roman" w:hAnsi="Arial" w:cs="Times New Roman"/>
      <w:kern w:val="0"/>
      <w:sz w:val="20"/>
      <w:szCs w:val="20"/>
    </w:rPr>
  </w:style>
  <w:style w:type="character" w:customStyle="1" w:styleId="Doc-text2Char">
    <w:name w:val="Doc-text2 Char"/>
    <w:link w:val="Doc-text2"/>
    <w:qFormat/>
    <w:rsid w:val="001E0862"/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customStyle="1" w:styleId="Comments">
    <w:name w:val="Comments"/>
    <w:basedOn w:val="a0"/>
    <w:link w:val="CommentsChar"/>
    <w:qFormat/>
    <w:rsid w:val="00042E43"/>
    <w:pPr>
      <w:widowControl/>
      <w:overflowPunct w:val="0"/>
      <w:autoSpaceDE w:val="0"/>
      <w:autoSpaceDN w:val="0"/>
      <w:adjustRightInd w:val="0"/>
      <w:spacing w:before="40"/>
      <w:jc w:val="left"/>
      <w:textAlignment w:val="baseline"/>
    </w:pPr>
    <w:rPr>
      <w:rFonts w:ascii="Arial" w:eastAsia="Times New Roman" w:hAnsi="Arial" w:cs="Times New Roman"/>
      <w:i/>
      <w:noProof/>
      <w:kern w:val="0"/>
      <w:sz w:val="18"/>
      <w:szCs w:val="20"/>
    </w:rPr>
  </w:style>
  <w:style w:type="character" w:customStyle="1" w:styleId="CommentsChar">
    <w:name w:val="Comments Char"/>
    <w:link w:val="Comments"/>
    <w:qFormat/>
    <w:rsid w:val="00042E43"/>
    <w:rPr>
      <w:rFonts w:ascii="Arial" w:eastAsia="Times New Roman" w:hAnsi="Arial" w:cs="Times New Roman"/>
      <w:i/>
      <w:noProof/>
      <w:kern w:val="0"/>
      <w:sz w:val="18"/>
      <w:szCs w:val="20"/>
      <w:lang w:val="en-GB"/>
    </w:rPr>
  </w:style>
  <w:style w:type="paragraph" w:customStyle="1" w:styleId="Agreement">
    <w:name w:val="Agreement"/>
    <w:basedOn w:val="a0"/>
    <w:next w:val="a0"/>
    <w:uiPriority w:val="99"/>
    <w:qFormat/>
    <w:rsid w:val="00042E43"/>
    <w:pPr>
      <w:widowControl/>
      <w:numPr>
        <w:numId w:val="21"/>
      </w:numPr>
      <w:tabs>
        <w:tab w:val="num" w:pos="1619"/>
      </w:tabs>
      <w:overflowPunct w:val="0"/>
      <w:autoSpaceDE w:val="0"/>
      <w:autoSpaceDN w:val="0"/>
      <w:adjustRightInd w:val="0"/>
      <w:spacing w:before="60"/>
      <w:ind w:left="1616" w:hanging="357"/>
      <w:jc w:val="left"/>
      <w:textAlignment w:val="baseline"/>
    </w:pPr>
    <w:rPr>
      <w:rFonts w:ascii="Arial" w:eastAsia="Times New Roman" w:hAnsi="Arial" w:cs="Times New Roman"/>
      <w:b/>
      <w:kern w:val="0"/>
      <w:sz w:val="20"/>
      <w:szCs w:val="20"/>
    </w:rPr>
  </w:style>
  <w:style w:type="paragraph" w:styleId="a">
    <w:name w:val="List Bullet"/>
    <w:basedOn w:val="a0"/>
    <w:uiPriority w:val="99"/>
    <w:unhideWhenUsed/>
    <w:rsid w:val="00BA480A"/>
    <w:pPr>
      <w:numPr>
        <w:numId w:val="3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68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4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33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02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939</Words>
  <Characters>5354</Characters>
  <Application>Microsoft Office Word</Application>
  <DocSecurity>0</DocSecurity>
  <Lines>44</Lines>
  <Paragraphs>12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2025-02-06T06:21:00Z</dcterms:created>
  <dcterms:modified xsi:type="dcterms:W3CDTF">2025-02-07T07:41:00Z</dcterms:modified>
</cp:coreProperties>
</file>